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1D6285" w:rsidRDefault="001D6285" w:rsidP="001D6285">
      <w:pPr>
        <w:pStyle w:val="Header"/>
        <w:tabs>
          <w:tab w:val="clear" w:pos="8640"/>
          <w:tab w:val="right" w:pos="6210"/>
          <w:tab w:val="left" w:pos="6300"/>
          <w:tab w:val="right" w:pos="9360"/>
        </w:tabs>
        <w:spacing w:line="240" w:lineRule="atLeast"/>
      </w:pPr>
      <w:r w:rsidRPr="00DE3062">
        <w:rPr>
          <w:rFonts w:ascii="Arial Black" w:hAnsi="Arial Black"/>
          <w:i/>
          <w:sz w:val="28"/>
        </w:rPr>
        <w:t xml:space="preserve">Interactive Lecture Demonstration </w:t>
      </w:r>
      <w:r w:rsidR="00D57D0C" w:rsidRPr="00DE3062">
        <w:rPr>
          <w:rFonts w:ascii="Arial Black" w:hAnsi="Arial Black"/>
          <w:i/>
          <w:sz w:val="28"/>
        </w:rPr>
        <w:t>4</w:t>
      </w:r>
      <w:r w:rsidRPr="00DD1A02">
        <w:tab/>
      </w:r>
      <w:r>
        <w:t xml:space="preserve">        </w:t>
      </w:r>
    </w:p>
    <w:p w:rsidR="001D6285" w:rsidRDefault="001D6285" w:rsidP="001D6285">
      <w:pPr>
        <w:pStyle w:val="Header"/>
        <w:tabs>
          <w:tab w:val="clear" w:pos="8640"/>
          <w:tab w:val="right" w:pos="6210"/>
          <w:tab w:val="left" w:pos="6300"/>
          <w:tab w:val="right" w:pos="9360"/>
        </w:tabs>
        <w:spacing w:line="240" w:lineRule="atLeast"/>
      </w:pPr>
      <w:r>
        <w:rPr>
          <w:sz w:val="22"/>
        </w:rPr>
        <w:t>Name</w:t>
      </w:r>
      <w:r>
        <w:t>:  ____________________    Tutorial section _______</w:t>
      </w:r>
    </w:p>
    <w:p w:rsidR="001D6285" w:rsidRDefault="001D6285" w:rsidP="001D6285">
      <w:pPr>
        <w:pStyle w:val="Header"/>
        <w:pBdr>
          <w:bottom w:val="double" w:sz="4" w:space="1" w:color="auto"/>
        </w:pBdr>
        <w:tabs>
          <w:tab w:val="clear" w:pos="8640"/>
          <w:tab w:val="right" w:pos="7830"/>
          <w:tab w:val="left" w:pos="7920"/>
          <w:tab w:val="right" w:pos="9360"/>
        </w:tabs>
        <w:spacing w:after="240" w:line="240" w:lineRule="atLeast"/>
      </w:pPr>
      <w:r>
        <w:rPr>
          <w:rFonts w:ascii="Arial Black" w:hAnsi="Arial Black"/>
          <w:sz w:val="36"/>
        </w:rPr>
        <w:t>More on refining intuition:                              The case of Newton’s 3</w:t>
      </w:r>
      <w:r>
        <w:rPr>
          <w:rFonts w:ascii="Arial Black" w:hAnsi="Arial Black"/>
          <w:sz w:val="36"/>
          <w:vertAlign w:val="superscript"/>
        </w:rPr>
        <w:t>rd</w:t>
      </w:r>
      <w:r>
        <w:rPr>
          <w:rFonts w:ascii="Arial Black" w:hAnsi="Arial Black"/>
          <w:sz w:val="36"/>
        </w:rPr>
        <w:t xml:space="preserve"> law</w:t>
      </w:r>
    </w:p>
    <w:p w:rsidR="00486719" w:rsidRDefault="00486719">
      <w:pPr>
        <w:pStyle w:val="Heading1"/>
      </w:pPr>
      <w:bookmarkStart w:id="0" w:name="I"/>
      <w:bookmarkEnd w:id="0"/>
      <w:r w:rsidRPr="00DE3062">
        <w:t>Pushing off:  D</w:t>
      </w:r>
      <w:r w:rsidRPr="00DE3062">
        <w:t>o</w:t>
      </w:r>
      <w:r w:rsidRPr="00DE3062">
        <w:t>es Newton’s 3</w:t>
      </w:r>
      <w:r w:rsidRPr="00DE3062">
        <w:rPr>
          <w:vertAlign w:val="superscript"/>
        </w:rPr>
        <w:t>rd</w:t>
      </w:r>
      <w:r w:rsidRPr="00DE3062">
        <w:t xml:space="preserve"> law hold?</w:t>
      </w:r>
    </w:p>
    <w:p w:rsidR="00486719" w:rsidRDefault="00486719">
      <w:pPr>
        <w:pStyle w:val="BodyText"/>
        <w:ind w:firstLine="720"/>
      </w:pPr>
      <w:r>
        <w:t xml:space="preserve">A heavier and a lighter </w:t>
      </w:r>
      <w:proofErr w:type="spellStart"/>
      <w:r>
        <w:t>rollerblader</w:t>
      </w:r>
      <w:proofErr w:type="spellEnd"/>
      <w:r>
        <w:t xml:space="preserve">, Bob and Alice, stand facing each other.  Putting his hands on Alice’s shoulders, Bob “pushes off” so that the two </w:t>
      </w:r>
      <w:proofErr w:type="spellStart"/>
      <w:r>
        <w:t>rollerbladers</w:t>
      </w:r>
      <w:proofErr w:type="spellEnd"/>
      <w:r>
        <w:t xml:space="preserve"> end up rolling in opposite directions.</w:t>
      </w:r>
    </w:p>
    <w:p w:rsidR="00486719" w:rsidRDefault="00486719">
      <w:pPr>
        <w:pStyle w:val="Heading2"/>
      </w:pPr>
      <w:r>
        <w:t>(</w:t>
      </w:r>
      <w:r>
        <w:rPr>
          <w:i/>
        </w:rPr>
        <w:t>Work individually</w:t>
      </w:r>
      <w:r>
        <w:t>)  Which force, if either, do you think is greater during the “push-off”:  The force exerted by the Bob on Alice, or the force exerted by Alice on Bob?  Explain.</w:t>
      </w:r>
    </w:p>
    <w:p w:rsidR="00486719" w:rsidRDefault="00486719"/>
    <w:p w:rsidR="00486719" w:rsidRDefault="00486719"/>
    <w:p w:rsidR="00486719" w:rsidRDefault="00486719"/>
    <w:p w:rsidR="00486719" w:rsidRDefault="00486719"/>
    <w:p w:rsidR="00486719" w:rsidRDefault="00486719"/>
    <w:p w:rsidR="00486719" w:rsidRDefault="00486719">
      <w:pPr>
        <w:pStyle w:val="Heading2"/>
      </w:pPr>
      <w:r>
        <w:t>Discuss your part A answer with a neighbor.  If you change your mind about something, summarize the change.</w:t>
      </w:r>
    </w:p>
    <w:p w:rsidR="00486719" w:rsidRDefault="00486719"/>
    <w:p w:rsidR="00486719" w:rsidRDefault="00486719"/>
    <w:p w:rsidR="00486719" w:rsidRDefault="00486719"/>
    <w:p w:rsidR="00486719" w:rsidRDefault="00486719">
      <w:pPr>
        <w:pStyle w:val="Heading2"/>
      </w:pPr>
      <w:r>
        <w:t>(</w:t>
      </w:r>
      <w:r>
        <w:rPr>
          <w:i/>
        </w:rPr>
        <w:t>Work together</w:t>
      </w:r>
      <w:r>
        <w:t xml:space="preserve">)  If we asked your (English major) roommate which </w:t>
      </w:r>
      <w:proofErr w:type="spellStart"/>
      <w:r>
        <w:t>rollerblader</w:t>
      </w:r>
      <w:proofErr w:type="spellEnd"/>
      <w:r>
        <w:t xml:space="preserve"> feels the greater force, how would the roommate be likely to respond?  Explain.</w:t>
      </w:r>
    </w:p>
    <w:p w:rsidR="00486719" w:rsidRDefault="00486719"/>
    <w:p w:rsidR="00486719" w:rsidRDefault="00486719"/>
    <w:p w:rsidR="00486719" w:rsidRDefault="00486719"/>
    <w:p w:rsidR="00486719" w:rsidRDefault="00486719"/>
    <w:p w:rsidR="00486719" w:rsidRDefault="00486719"/>
    <w:p w:rsidR="00486719" w:rsidRDefault="00486719">
      <w:r>
        <w:rPr>
          <w:sz w:val="32"/>
        </w:rPr>
        <w:sym w:font="Webdings" w:char="F098"/>
      </w:r>
      <w:r>
        <w:tab/>
      </w:r>
      <w:r>
        <w:rPr>
          <w:i/>
        </w:rPr>
        <w:t>Class discussion &amp; Experiment</w:t>
      </w:r>
    </w:p>
    <w:p w:rsidR="00486719" w:rsidRDefault="00486719">
      <w:pPr>
        <w:pStyle w:val="Heading2"/>
      </w:pPr>
      <w:r>
        <w:t>(</w:t>
      </w:r>
      <w:r>
        <w:rPr>
          <w:i/>
        </w:rPr>
        <w:t>Work together</w:t>
      </w:r>
      <w:r>
        <w:t xml:space="preserve">)  Is there some common-sense explanation—an explanation that would make sense to your roommate—about why Alice ends up with more speed </w:t>
      </w:r>
      <w:r>
        <w:rPr>
          <w:i/>
        </w:rPr>
        <w:t>even though</w:t>
      </w:r>
      <w:r>
        <w:t xml:space="preserve"> she feels no stronger a force from Bob than Bob feels from her?  Or would you just have to tell the roommate to accept Newton’s 3</w:t>
      </w:r>
      <w:r>
        <w:rPr>
          <w:vertAlign w:val="superscript"/>
        </w:rPr>
        <w:t>rd</w:t>
      </w:r>
      <w:r>
        <w:t xml:space="preserve"> law because the experiment confirmed it?  Explain.</w:t>
      </w:r>
    </w:p>
    <w:p w:rsidR="00486719" w:rsidRDefault="00486719"/>
    <w:p w:rsidR="00486719" w:rsidRDefault="00486719"/>
    <w:p w:rsidR="00486719" w:rsidRDefault="00486719"/>
    <w:p w:rsidR="00486719" w:rsidRDefault="00486719"/>
    <w:p w:rsidR="00486719" w:rsidRDefault="00486719"/>
    <w:p w:rsidR="00486719" w:rsidRDefault="00486719"/>
    <w:p w:rsidR="00486719" w:rsidRDefault="00486719"/>
    <w:p w:rsidR="00486719" w:rsidRDefault="00486719"/>
    <w:p w:rsidR="00486719" w:rsidRDefault="00486719">
      <w:r>
        <w:rPr>
          <w:sz w:val="32"/>
        </w:rPr>
        <w:sym w:font="Webdings" w:char="F098"/>
      </w:r>
      <w:r>
        <w:tab/>
      </w:r>
      <w:r>
        <w:rPr>
          <w:i/>
        </w:rPr>
        <w:t>Class discussion:  Accepting vs. understanding</w:t>
      </w:r>
    </w:p>
    <w:p w:rsidR="00486719" w:rsidRDefault="00486719">
      <w:pPr>
        <w:pStyle w:val="Heading1"/>
      </w:pPr>
      <w:r>
        <w:br w:type="page"/>
      </w:r>
      <w:bookmarkStart w:id="1" w:name="II"/>
      <w:bookmarkEnd w:id="1"/>
      <w:r w:rsidRPr="001521CC">
        <w:lastRenderedPageBreak/>
        <w:t>Refining intuition explained</w:t>
      </w:r>
    </w:p>
    <w:p w:rsidR="00486719" w:rsidRDefault="00486719">
      <w:pPr>
        <w:pStyle w:val="Heading2"/>
        <w:numPr>
          <w:ilvl w:val="0"/>
          <w:numId w:val="0"/>
        </w:numPr>
        <w:ind w:firstLine="720"/>
      </w:pPr>
      <w:r>
        <w:t>In the rollerblading scenario, as in the truck-and-car scenario from tutorial, most people have the intuition that “</w:t>
      </w:r>
      <w:r>
        <w:rPr>
          <w:rFonts w:ascii="Comic Sans MS" w:hAnsi="Comic Sans MS"/>
          <w:sz w:val="20"/>
        </w:rPr>
        <w:t>the lighter object reacts more.</w:t>
      </w:r>
      <w:r>
        <w:t>”  So, if the heavier object is twice as heavy, that intuition says that “</w:t>
      </w:r>
      <w:r>
        <w:rPr>
          <w:rFonts w:ascii="Comic Sans MS" w:hAnsi="Comic Sans MS"/>
          <w:sz w:val="20"/>
        </w:rPr>
        <w:t>the lighter objects reacts twice as much</w:t>
      </w:r>
      <w:r>
        <w:rPr>
          <w:sz w:val="20"/>
        </w:rPr>
        <w:t>.</w:t>
      </w:r>
      <w:r>
        <w:t>”</w:t>
      </w:r>
    </w:p>
    <w:p w:rsidR="00486719" w:rsidRDefault="00486719">
      <w:pPr>
        <w:pStyle w:val="Heading2"/>
      </w:pPr>
      <w:r>
        <w:t>(</w:t>
      </w:r>
      <w:r>
        <w:rPr>
          <w:i/>
        </w:rPr>
        <w:t>Work together</w:t>
      </w:r>
      <w:r>
        <w:t xml:space="preserve">)  Is that intuition a </w:t>
      </w:r>
      <w:r>
        <w:rPr>
          <w:i/>
        </w:rPr>
        <w:t>raw intuition</w:t>
      </w:r>
      <w:r>
        <w:t xml:space="preserve"> you had even before taking physics, or is it a </w:t>
      </w:r>
      <w:r>
        <w:rPr>
          <w:i/>
        </w:rPr>
        <w:t>refined intuition</w:t>
      </w:r>
      <w:r>
        <w:t xml:space="preserve"> shaped in part by your physics class?  If it’s raw, where did you get it?</w:t>
      </w:r>
    </w:p>
    <w:p w:rsidR="00486719" w:rsidRDefault="00486719"/>
    <w:p w:rsidR="00486719" w:rsidRDefault="00486719"/>
    <w:p w:rsidR="00486719" w:rsidRDefault="00486719">
      <w:pPr>
        <w:pStyle w:val="Heading2"/>
      </w:pPr>
      <w:r>
        <w:t>(</w:t>
      </w:r>
      <w:r>
        <w:rPr>
          <w:i/>
        </w:rPr>
        <w:t>Work together</w:t>
      </w:r>
      <w:r>
        <w:t xml:space="preserve">)   A </w:t>
      </w:r>
      <w:r>
        <w:rPr>
          <w:i/>
        </w:rPr>
        <w:t>refined</w:t>
      </w:r>
      <w:r>
        <w:t xml:space="preserve"> intuition is cast in formal physics language. One way to refine “</w:t>
      </w:r>
      <w:r>
        <w:rPr>
          <w:rFonts w:ascii="Comic Sans MS" w:hAnsi="Comic Sans MS"/>
          <w:sz w:val="20"/>
        </w:rPr>
        <w:t>the lighter object reacts twice as much</w:t>
      </w:r>
      <w:r>
        <w:t>” is to say “</w:t>
      </w:r>
      <w:r>
        <w:rPr>
          <w:rFonts w:ascii="Comic Sans MS" w:hAnsi="Comic Sans MS"/>
          <w:sz w:val="20"/>
        </w:rPr>
        <w:t xml:space="preserve">the lighter object feels twice as much </w:t>
      </w:r>
      <w:r>
        <w:rPr>
          <w:rFonts w:ascii="Comic Sans MS" w:hAnsi="Comic Sans MS"/>
          <w:b/>
          <w:sz w:val="20"/>
        </w:rPr>
        <w:t>force</w:t>
      </w:r>
      <w:r>
        <w:rPr>
          <w:rFonts w:ascii="Comic Sans MS" w:hAnsi="Comic Sans MS"/>
        </w:rPr>
        <w:t>.</w:t>
      </w:r>
      <w:r>
        <w:t>”  What’s another refinement of that raw intuition, a refinement that doesn’t involve force?</w:t>
      </w:r>
    </w:p>
    <w:p w:rsidR="00486719" w:rsidRDefault="00486719"/>
    <w:p w:rsidR="00486719" w:rsidRDefault="00486719"/>
    <w:p w:rsidR="00486719" w:rsidRDefault="00486719"/>
    <w:p w:rsidR="00486719" w:rsidRDefault="00486719">
      <w:pPr>
        <w:rPr>
          <w:i/>
        </w:rPr>
      </w:pPr>
      <w:r>
        <w:rPr>
          <w:sz w:val="32"/>
        </w:rPr>
        <w:sym w:font="Webdings" w:char="F098"/>
      </w:r>
      <w:r>
        <w:tab/>
      </w:r>
      <w:r>
        <w:rPr>
          <w:i/>
        </w:rPr>
        <w:t>Class discussion:  Intuition refinement diagram</w:t>
      </w:r>
    </w:p>
    <w:p w:rsidR="00486719" w:rsidRDefault="00486719">
      <w:pPr>
        <w:pStyle w:val="Heading2"/>
      </w:pPr>
      <w:r>
        <w:t>(</w:t>
      </w:r>
      <w:r>
        <w:rPr>
          <w:i/>
        </w:rPr>
        <w:t>Work together</w:t>
      </w:r>
      <w:r>
        <w:t xml:space="preserve">)  A physics question often nudges your brain toward using a specific refinement of your raw intuition—even if you’re not consciously aware of it!  For instance, consider the truck-and-car scenario from tutorial.  At the beginning of the tutorial, we asked you which object (if either) feels a bigger force during the collision.  </w:t>
      </w:r>
    </w:p>
    <w:p w:rsidR="00486719" w:rsidRDefault="00486719">
      <w:pPr>
        <w:pStyle w:val="Heading3"/>
      </w:pPr>
      <w:r>
        <w:t>When answering that question, which refinement of “</w:t>
      </w:r>
      <w:r>
        <w:rPr>
          <w:rFonts w:ascii="Comic Sans MS" w:hAnsi="Comic Sans MS"/>
          <w:sz w:val="20"/>
        </w:rPr>
        <w:t>the lighter object reacts twice as much</w:t>
      </w:r>
      <w:r>
        <w:t>” did you use?</w:t>
      </w:r>
    </w:p>
    <w:p w:rsidR="00486719" w:rsidRDefault="00486719"/>
    <w:p w:rsidR="00486719" w:rsidRDefault="00486719"/>
    <w:p w:rsidR="00486719" w:rsidRDefault="00486719">
      <w:pPr>
        <w:pStyle w:val="Heading3"/>
      </w:pPr>
      <w:r>
        <w:t>Did that refinement agree or disagree with Newton’s 3</w:t>
      </w:r>
      <w:r>
        <w:rPr>
          <w:vertAlign w:val="superscript"/>
        </w:rPr>
        <w:t>rd</w:t>
      </w:r>
      <w:r>
        <w:t xml:space="preserve"> law and with experiment?</w:t>
      </w:r>
    </w:p>
    <w:p w:rsidR="00486719" w:rsidRDefault="00486719"/>
    <w:p w:rsidR="00486719" w:rsidRDefault="00486719"/>
    <w:p w:rsidR="00486719" w:rsidRDefault="00486719">
      <w:pPr>
        <w:pStyle w:val="Heading2"/>
      </w:pPr>
      <w:r>
        <w:t>(</w:t>
      </w:r>
      <w:r>
        <w:rPr>
          <w:i/>
        </w:rPr>
        <w:t>Work together</w:t>
      </w:r>
      <w:r>
        <w:t>)  Later in tutorial, we asked you a question about how much the car speeds up, assuming the truck slows down by a given amount.</w:t>
      </w:r>
    </w:p>
    <w:p w:rsidR="00486719" w:rsidRDefault="00486719">
      <w:pPr>
        <w:pStyle w:val="Heading3"/>
      </w:pPr>
      <w:r>
        <w:t>When answering that question, which refinement of “</w:t>
      </w:r>
      <w:r>
        <w:rPr>
          <w:rFonts w:ascii="Comic Sans MS" w:hAnsi="Comic Sans MS"/>
          <w:sz w:val="20"/>
        </w:rPr>
        <w:t>the lighter object reacts twice as much</w:t>
      </w:r>
      <w:r>
        <w:t>” did you use?</w:t>
      </w:r>
    </w:p>
    <w:p w:rsidR="00486719" w:rsidRDefault="00486719"/>
    <w:p w:rsidR="00486719" w:rsidRDefault="00486719"/>
    <w:p w:rsidR="00486719" w:rsidRDefault="00486719">
      <w:pPr>
        <w:pStyle w:val="Heading3"/>
      </w:pPr>
      <w:r>
        <w:t>Did that refinement agree or disagree with Newton’s 3</w:t>
      </w:r>
      <w:r>
        <w:rPr>
          <w:vertAlign w:val="superscript"/>
        </w:rPr>
        <w:t>rd</w:t>
      </w:r>
      <w:r>
        <w:t xml:space="preserve"> law?  See if you can summarize the relevant reasoning from tutorial.</w:t>
      </w:r>
    </w:p>
    <w:p w:rsidR="00486719" w:rsidRDefault="00486719"/>
    <w:p w:rsidR="00486719" w:rsidRDefault="00486719"/>
    <w:p w:rsidR="00486719" w:rsidRDefault="00486719"/>
    <w:p w:rsidR="00486719" w:rsidRDefault="00486719"/>
    <w:p w:rsidR="00486719" w:rsidRDefault="00486719">
      <w:pPr>
        <w:pStyle w:val="BodyText"/>
      </w:pPr>
      <w:r>
        <w:rPr>
          <w:sz w:val="32"/>
        </w:rPr>
        <w:sym w:font="Webdings" w:char="F098"/>
      </w:r>
      <w:r>
        <w:tab/>
      </w:r>
      <w:r>
        <w:rPr>
          <w:i/>
        </w:rPr>
        <w:t>Class discussion: Making refinements consciously, and tracing implications</w:t>
      </w:r>
      <w:r>
        <w:t xml:space="preserve"> </w:t>
      </w:r>
    </w:p>
    <w:sectPr w:rsidR="00486719">
      <w:headerReference w:type="default" r:id="rId7"/>
      <w:footerReference w:type="default" r:id="rId8"/>
      <w:footerReference w:type="first" r:id="rId9"/>
      <w:pgSz w:w="12240" w:h="15840" w:code="1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925B05" w:rsidRDefault="00925B05">
      <w:r>
        <w:separator/>
      </w:r>
    </w:p>
  </w:endnote>
  <w:endnote w:type="continuationSeparator" w:id="0">
    <w:p w:rsidR="00925B05" w:rsidRDefault="00925B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Webdings">
    <w:panose1 w:val="05030102010509060703"/>
    <w:charset w:val="02"/>
    <w:family w:val="decorative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486719" w:rsidRDefault="00486719">
    <w:pPr>
      <w:pStyle w:val="Footer"/>
      <w:pBdr>
        <w:top w:val="double" w:sz="4" w:space="1" w:color="auto"/>
      </w:pBdr>
      <w:spacing w:before="240"/>
      <w:rPr>
        <w:i/>
        <w:sz w:val="20"/>
      </w:rPr>
    </w:pPr>
    <w:r>
      <w:rPr>
        <w:sz w:val="20"/>
      </w:rPr>
      <w:t xml:space="preserve">© University of Maryland Physics Education Research Group, Fall 2002. </w:t>
    </w:r>
  </w:p>
  <w:p w:rsidR="00486719" w:rsidRDefault="00486719">
    <w:pPr>
      <w:pStyle w:val="Footer"/>
      <w:pBdr>
        <w:top w:val="double" w:sz="4" w:space="1" w:color="auto"/>
      </w:pBdr>
      <w:jc w:val="center"/>
      <w:rPr>
        <w:sz w:val="20"/>
      </w:rPr>
    </w:pPr>
    <w:r>
      <w:rPr>
        <w:rStyle w:val="PageNumber"/>
        <w:sz w:val="20"/>
      </w:rPr>
      <w:fldChar w:fldCharType="begin"/>
    </w:r>
    <w:r>
      <w:rPr>
        <w:rStyle w:val="PageNumber"/>
        <w:sz w:val="20"/>
      </w:rPr>
      <w:instrText xml:space="preserve"> PAGE </w:instrText>
    </w:r>
    <w:r>
      <w:rPr>
        <w:rStyle w:val="PageNumber"/>
        <w:sz w:val="20"/>
      </w:rPr>
      <w:fldChar w:fldCharType="separate"/>
    </w:r>
    <w:r w:rsidR="00A35329">
      <w:rPr>
        <w:rStyle w:val="PageNumber"/>
        <w:noProof/>
        <w:sz w:val="20"/>
      </w:rPr>
      <w:t>2</w:t>
    </w:r>
    <w:r>
      <w:rPr>
        <w:rStyle w:val="PageNumber"/>
        <w:sz w:val="2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486719" w:rsidRDefault="00486719">
    <w:pPr>
      <w:pStyle w:val="Footer"/>
      <w:pBdr>
        <w:top w:val="double" w:sz="4" w:space="1" w:color="auto"/>
      </w:pBdr>
      <w:spacing w:before="240"/>
      <w:rPr>
        <w:i/>
        <w:sz w:val="20"/>
      </w:rPr>
    </w:pPr>
    <w:r>
      <w:rPr>
        <w:sz w:val="20"/>
      </w:rPr>
      <w:t xml:space="preserve">© University of Maryland Physics Education Research Group, Fall 2002.  </w:t>
    </w:r>
  </w:p>
  <w:p w:rsidR="00486719" w:rsidRDefault="00486719">
    <w:pPr>
      <w:pStyle w:val="Footer"/>
      <w:pBdr>
        <w:top w:val="double" w:sz="4" w:space="1" w:color="auto"/>
      </w:pBdr>
      <w:jc w:val="center"/>
    </w:pPr>
    <w:r>
      <w:rPr>
        <w:rStyle w:val="PageNumber"/>
        <w:sz w:val="20"/>
      </w:rPr>
      <w:fldChar w:fldCharType="begin"/>
    </w:r>
    <w:r>
      <w:rPr>
        <w:rStyle w:val="PageNumber"/>
        <w:sz w:val="20"/>
      </w:rPr>
      <w:instrText xml:space="preserve"> PAGE </w:instrText>
    </w:r>
    <w:r>
      <w:rPr>
        <w:rStyle w:val="PageNumber"/>
        <w:sz w:val="20"/>
      </w:rPr>
      <w:fldChar w:fldCharType="separate"/>
    </w:r>
    <w:r w:rsidR="00A35329">
      <w:rPr>
        <w:rStyle w:val="PageNumber"/>
        <w:noProof/>
        <w:sz w:val="20"/>
      </w:rPr>
      <w:t>1</w:t>
    </w:r>
    <w:r>
      <w:rPr>
        <w:rStyle w:val="PageNumber"/>
        <w:sz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925B05" w:rsidRDefault="00925B05">
      <w:r>
        <w:separator/>
      </w:r>
    </w:p>
  </w:footnote>
  <w:footnote w:type="continuationSeparator" w:id="0">
    <w:p w:rsidR="00925B05" w:rsidRDefault="00925B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486719" w:rsidRDefault="00486719">
    <w:pPr>
      <w:pStyle w:val="Header"/>
    </w:pPr>
  </w:p>
  <w:p w:rsidR="00486719" w:rsidRDefault="00486719">
    <w:pPr>
      <w:pStyle w:val="Header"/>
      <w:pBdr>
        <w:bottom w:val="double" w:sz="4" w:space="1" w:color="auto"/>
      </w:pBdr>
      <w:tabs>
        <w:tab w:val="right" w:pos="6120"/>
        <w:tab w:val="left" w:pos="6300"/>
      </w:tabs>
      <w:spacing w:after="240"/>
    </w:pPr>
    <w:r>
      <w:rPr>
        <w:rFonts w:ascii="Arial" w:hAnsi="Arial"/>
        <w:b/>
        <w:i/>
      </w:rPr>
      <w:t>More on refining intuition:  Newton’s 3</w:t>
    </w:r>
    <w:r>
      <w:rPr>
        <w:rFonts w:ascii="Arial" w:hAnsi="Arial"/>
        <w:b/>
        <w:i/>
        <w:vertAlign w:val="superscript"/>
      </w:rPr>
      <w:t>rd</w:t>
    </w:r>
    <w:r>
      <w:rPr>
        <w:rFonts w:ascii="Arial" w:hAnsi="Arial"/>
        <w:b/>
        <w:i/>
      </w:rPr>
      <w:t xml:space="preserve"> law</w:t>
    </w:r>
    <w:r>
      <w:tab/>
    </w:r>
    <w:r>
      <w:tab/>
    </w: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0DB67AC4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2894413C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B6DEF232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6E38D364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0166E6E6"/>
    <w:lvl w:ilvl="0">
      <w:start w:val="1"/>
      <w:numFmt w:val="bullet"/>
      <w:pStyle w:val="ListBullet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B0322296"/>
    <w:lvl w:ilvl="0">
      <w:start w:val="1"/>
      <w:numFmt w:val="bullet"/>
      <w:pStyle w:val="ListBullet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708D7B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7E6468B8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A900906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4E0CA5A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6935EB6"/>
    <w:multiLevelType w:val="multilevel"/>
    <w:tmpl w:val="9ED25B86"/>
    <w:lvl w:ilvl="0">
      <w:start w:val="1"/>
      <w:numFmt w:val="lowerRoman"/>
      <w:lvlText w:val="%1."/>
      <w:lvlJc w:val="right"/>
      <w:pPr>
        <w:tabs>
          <w:tab w:val="num" w:pos="1080"/>
        </w:tabs>
        <w:ind w:left="1080" w:hanging="360"/>
      </w:pPr>
    </w:lvl>
    <w:lvl w:ilvl="1">
      <w:start w:val="1"/>
      <w:numFmt w:val="upperLetter"/>
      <w:lvlText w:val="%2."/>
      <w:lvlJc w:val="left"/>
      <w:pPr>
        <w:tabs>
          <w:tab w:val="num" w:pos="1080"/>
        </w:tabs>
        <w:ind w:left="720" w:firstLine="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440" w:firstLine="0"/>
      </w:pPr>
    </w:lvl>
    <w:lvl w:ilvl="3">
      <w:start w:val="1"/>
      <w:numFmt w:val="lowerLetter"/>
      <w:pStyle w:val="Heading4"/>
      <w:lvlText w:val="%4)"/>
      <w:lvlJc w:val="left"/>
      <w:pPr>
        <w:tabs>
          <w:tab w:val="num" w:pos="2520"/>
        </w:tabs>
        <w:ind w:left="2160" w:firstLine="0"/>
      </w:pPr>
    </w:lvl>
    <w:lvl w:ilvl="4">
      <w:start w:val="1"/>
      <w:numFmt w:val="decimal"/>
      <w:lvlText w:val="(%5)"/>
      <w:lvlJc w:val="left"/>
      <w:pPr>
        <w:tabs>
          <w:tab w:val="num" w:pos="3240"/>
        </w:tabs>
        <w:ind w:left="2880" w:firstLine="0"/>
      </w:pPr>
    </w:lvl>
    <w:lvl w:ilvl="5">
      <w:start w:val="1"/>
      <w:numFmt w:val="lowerLetter"/>
      <w:lvlText w:val="(%6)"/>
      <w:lvlJc w:val="left"/>
      <w:pPr>
        <w:tabs>
          <w:tab w:val="num" w:pos="3960"/>
        </w:tabs>
        <w:ind w:left="3600" w:firstLine="0"/>
      </w:pPr>
    </w:lvl>
    <w:lvl w:ilvl="6">
      <w:start w:val="1"/>
      <w:numFmt w:val="lowerRoman"/>
      <w:lvlText w:val="(%7)"/>
      <w:lvlJc w:val="left"/>
      <w:pPr>
        <w:tabs>
          <w:tab w:val="num" w:pos="4680"/>
        </w:tabs>
        <w:ind w:left="4320" w:firstLine="0"/>
      </w:pPr>
    </w:lvl>
    <w:lvl w:ilvl="7">
      <w:start w:val="1"/>
      <w:numFmt w:val="lowerLetter"/>
      <w:lvlText w:val="(%8)"/>
      <w:lvlJc w:val="left"/>
      <w:pPr>
        <w:tabs>
          <w:tab w:val="num" w:pos="5400"/>
        </w:tabs>
        <w:ind w:left="5040" w:firstLine="0"/>
      </w:pPr>
    </w:lvl>
    <w:lvl w:ilvl="8">
      <w:start w:val="1"/>
      <w:numFmt w:val="lowerRoman"/>
      <w:lvlText w:val="(%9)"/>
      <w:lvlJc w:val="left"/>
      <w:pPr>
        <w:tabs>
          <w:tab w:val="num" w:pos="6120"/>
        </w:tabs>
        <w:ind w:left="5760" w:firstLine="0"/>
      </w:pPr>
    </w:lvl>
  </w:abstractNum>
  <w:abstractNum w:abstractNumId="11" w15:restartNumberingAfterBreak="0">
    <w:nsid w:val="06D847F0"/>
    <w:multiLevelType w:val="hybridMultilevel"/>
    <w:tmpl w:val="0748CC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4175DD3"/>
    <w:multiLevelType w:val="hybridMultilevel"/>
    <w:tmpl w:val="26225FFA"/>
    <w:lvl w:ilvl="0">
      <w:start w:val="2"/>
      <w:numFmt w:val="lowerLetter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1B2B086B"/>
    <w:multiLevelType w:val="multilevel"/>
    <w:tmpl w:val="2EE21B82"/>
    <w:lvl w:ilvl="0">
      <w:start w:val="1"/>
      <w:numFmt w:val="upperRoman"/>
      <w:pStyle w:val="Heading1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>
      <w:start w:val="1"/>
      <w:numFmt w:val="upperLetter"/>
      <w:pStyle w:val="Heading2"/>
      <w:lvlText w:val="%2."/>
      <w:lvlJc w:val="left"/>
      <w:pPr>
        <w:tabs>
          <w:tab w:val="num" w:pos="1080"/>
        </w:tabs>
        <w:ind w:left="720" w:firstLine="0"/>
      </w:pPr>
      <w:rPr>
        <w:rFonts w:hint="default"/>
      </w:rPr>
    </w:lvl>
    <w:lvl w:ilvl="2">
      <w:start w:val="1"/>
      <w:numFmt w:val="decimal"/>
      <w:pStyle w:val="Heading3"/>
      <w:lvlText w:val="%3."/>
      <w:lvlJc w:val="left"/>
      <w:pPr>
        <w:tabs>
          <w:tab w:val="num" w:pos="1800"/>
        </w:tabs>
        <w:ind w:left="1440" w:firstLine="0"/>
      </w:pPr>
      <w:rPr>
        <w:rFonts w:hint="default"/>
      </w:rPr>
    </w:lvl>
    <w:lvl w:ilvl="3">
      <w:start w:val="1"/>
      <w:numFmt w:val="lowerRoman"/>
      <w:pStyle w:val="Heading4"/>
      <w:lvlText w:val="%4."/>
      <w:lvlJc w:val="left"/>
      <w:pPr>
        <w:tabs>
          <w:tab w:val="num" w:pos="2880"/>
        </w:tabs>
        <w:ind w:left="2160" w:firstLine="0"/>
      </w:pPr>
      <w:rPr>
        <w:rFonts w:hint="default"/>
      </w:rPr>
    </w:lvl>
    <w:lvl w:ilvl="4">
      <w:start w:val="1"/>
      <w:numFmt w:val="decimal"/>
      <w:pStyle w:val="Heading5"/>
      <w:lvlText w:val="(%5)"/>
      <w:lvlJc w:val="left"/>
      <w:pPr>
        <w:tabs>
          <w:tab w:val="num" w:pos="3240"/>
        </w:tabs>
        <w:ind w:left="2880" w:firstLine="0"/>
      </w:pPr>
      <w:rPr>
        <w:rFonts w:hint="default"/>
      </w:rPr>
    </w:lvl>
    <w:lvl w:ilvl="5">
      <w:start w:val="1"/>
      <w:numFmt w:val="lowerLetter"/>
      <w:pStyle w:val="Heading6"/>
      <w:lvlText w:val="(%6)"/>
      <w:lvlJc w:val="left"/>
      <w:pPr>
        <w:tabs>
          <w:tab w:val="num" w:pos="3960"/>
        </w:tabs>
        <w:ind w:left="3600" w:firstLine="0"/>
      </w:pPr>
      <w:rPr>
        <w:rFonts w:hint="default"/>
      </w:rPr>
    </w:lvl>
    <w:lvl w:ilvl="6">
      <w:start w:val="1"/>
      <w:numFmt w:val="lowerRoman"/>
      <w:pStyle w:val="Heading7"/>
      <w:lvlText w:val="(%7)"/>
      <w:lvlJc w:val="left"/>
      <w:pPr>
        <w:tabs>
          <w:tab w:val="num" w:pos="4680"/>
        </w:tabs>
        <w:ind w:left="4320" w:firstLine="0"/>
      </w:pPr>
      <w:rPr>
        <w:rFonts w:hint="default"/>
      </w:rPr>
    </w:lvl>
    <w:lvl w:ilvl="7">
      <w:start w:val="1"/>
      <w:numFmt w:val="lowerLetter"/>
      <w:pStyle w:val="Heading8"/>
      <w:lvlText w:val="(%8)"/>
      <w:lvlJc w:val="left"/>
      <w:pPr>
        <w:tabs>
          <w:tab w:val="num" w:pos="5400"/>
        </w:tabs>
        <w:ind w:left="5040" w:firstLine="0"/>
      </w:pPr>
      <w:rPr>
        <w:rFonts w:hint="default"/>
      </w:rPr>
    </w:lvl>
    <w:lvl w:ilvl="8">
      <w:start w:val="1"/>
      <w:numFmt w:val="lowerRoman"/>
      <w:pStyle w:val="Heading9"/>
      <w:lvlText w:val="(%9)"/>
      <w:lvlJc w:val="left"/>
      <w:pPr>
        <w:tabs>
          <w:tab w:val="num" w:pos="6120"/>
        </w:tabs>
        <w:ind w:left="5760" w:firstLine="0"/>
      </w:pPr>
      <w:rPr>
        <w:rFonts w:hint="default"/>
      </w:rPr>
    </w:lvl>
  </w:abstractNum>
  <w:abstractNum w:abstractNumId="14" w15:restartNumberingAfterBreak="0">
    <w:nsid w:val="2133552A"/>
    <w:multiLevelType w:val="hybridMultilevel"/>
    <w:tmpl w:val="EDE4FAC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23C4B92"/>
    <w:multiLevelType w:val="hybridMultilevel"/>
    <w:tmpl w:val="BF50F918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47CF0B13"/>
    <w:multiLevelType w:val="hybridMultilevel"/>
    <w:tmpl w:val="B160619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18D624C"/>
    <w:multiLevelType w:val="hybridMultilevel"/>
    <w:tmpl w:val="9A9015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5"/>
  </w:num>
  <w:num w:numId="3">
    <w:abstractNumId w:val="13"/>
  </w:num>
  <w:num w:numId="4">
    <w:abstractNumId w:val="17"/>
  </w:num>
  <w:num w:numId="5">
    <w:abstractNumId w:val="16"/>
  </w:num>
  <w:num w:numId="6">
    <w:abstractNumId w:val="14"/>
  </w:num>
  <w:num w:numId="7">
    <w:abstractNumId w:val="11"/>
  </w:num>
  <w:num w:numId="8">
    <w:abstractNumId w:val="12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8"/>
  </w:num>
  <w:num w:numId="15">
    <w:abstractNumId w:val="3"/>
  </w:num>
  <w:num w:numId="16">
    <w:abstractNumId w:val="2"/>
  </w:num>
  <w:num w:numId="17">
    <w:abstractNumId w:val="1"/>
  </w:num>
  <w:num w:numId="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6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87"/>
  <w:drawingGridVerticalSpacing w:val="187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6285"/>
    <w:rsid w:val="001521CC"/>
    <w:rsid w:val="001D6285"/>
    <w:rsid w:val="00381C5C"/>
    <w:rsid w:val="00486719"/>
    <w:rsid w:val="00925B05"/>
    <w:rsid w:val="009C5FF7"/>
    <w:rsid w:val="00A35329"/>
    <w:rsid w:val="00D57D0C"/>
    <w:rsid w:val="00DD1A02"/>
    <w:rsid w:val="00DE3062"/>
    <w:rsid w:val="00F43C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  <o:regrouptable v:ext="edit">
        <o:entry new="1" old="0"/>
        <o:entry new="2" old="0"/>
        <o:entry new="3" old="0"/>
        <o:entry new="4" old="0"/>
        <o:entry new="5" old="0"/>
      </o:regrouptable>
    </o:shapelayout>
  </w:shapeDefaults>
  <w:decimalSymbol w:val="."/>
  <w:listSeparator w:val=","/>
  <w15:chartTrackingRefBased/>
  <w15:docId w15:val="{02B0A090-A9DC-8D42-940B-58110CDA45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qFormat/>
    <w:pPr>
      <w:keepNext/>
      <w:numPr>
        <w:numId w:val="3"/>
      </w:numPr>
      <w:spacing w:before="240" w:after="60"/>
      <w:outlineLvl w:val="0"/>
    </w:pPr>
    <w:rPr>
      <w:rFonts w:ascii="Arial" w:hAnsi="Arial"/>
      <w:b/>
      <w:kern w:val="32"/>
    </w:rPr>
  </w:style>
  <w:style w:type="paragraph" w:styleId="Heading2">
    <w:name w:val="heading 2"/>
    <w:basedOn w:val="Normal"/>
    <w:next w:val="Normal"/>
    <w:qFormat/>
    <w:pPr>
      <w:numPr>
        <w:ilvl w:val="1"/>
        <w:numId w:val="3"/>
      </w:numPr>
      <w:tabs>
        <w:tab w:val="clear" w:pos="1080"/>
        <w:tab w:val="num" w:pos="360"/>
      </w:tabs>
      <w:spacing w:before="120" w:after="120"/>
      <w:ind w:left="360" w:hanging="360"/>
      <w:outlineLvl w:val="1"/>
    </w:pPr>
    <w:rPr>
      <w:sz w:val="22"/>
    </w:rPr>
  </w:style>
  <w:style w:type="paragraph" w:styleId="Heading3">
    <w:name w:val="heading 3"/>
    <w:basedOn w:val="Normal"/>
    <w:next w:val="Normal"/>
    <w:qFormat/>
    <w:pPr>
      <w:numPr>
        <w:ilvl w:val="2"/>
        <w:numId w:val="3"/>
      </w:numPr>
      <w:tabs>
        <w:tab w:val="clear" w:pos="1800"/>
        <w:tab w:val="num" w:pos="720"/>
      </w:tabs>
      <w:spacing w:before="120" w:after="120" w:line="240" w:lineRule="atLeast"/>
      <w:ind w:left="720" w:hanging="360"/>
      <w:outlineLvl w:val="2"/>
    </w:pPr>
    <w:rPr>
      <w:sz w:val="22"/>
    </w:rPr>
  </w:style>
  <w:style w:type="paragraph" w:styleId="Heading4">
    <w:name w:val="heading 4"/>
    <w:basedOn w:val="Normal"/>
    <w:next w:val="Normal"/>
    <w:qFormat/>
    <w:pPr>
      <w:keepNext/>
      <w:numPr>
        <w:ilvl w:val="3"/>
        <w:numId w:val="3"/>
      </w:numPr>
      <w:tabs>
        <w:tab w:val="clear" w:pos="2880"/>
        <w:tab w:val="num" w:pos="1080"/>
      </w:tabs>
      <w:spacing w:before="120" w:after="120"/>
      <w:ind w:left="1080" w:hanging="360"/>
      <w:outlineLvl w:val="3"/>
    </w:pPr>
    <w:rPr>
      <w:sz w:val="22"/>
    </w:rPr>
  </w:style>
  <w:style w:type="paragraph" w:styleId="Heading5">
    <w:name w:val="heading 5"/>
    <w:basedOn w:val="Normal"/>
    <w:next w:val="Normal"/>
    <w:qFormat/>
    <w:pPr>
      <w:numPr>
        <w:ilvl w:val="4"/>
        <w:numId w:val="3"/>
      </w:numPr>
      <w:spacing w:before="240" w:after="60"/>
      <w:outlineLvl w:val="4"/>
    </w:pPr>
    <w:rPr>
      <w:b/>
      <w:i/>
      <w:sz w:val="26"/>
    </w:rPr>
  </w:style>
  <w:style w:type="paragraph" w:styleId="Heading6">
    <w:name w:val="heading 6"/>
    <w:basedOn w:val="Normal"/>
    <w:next w:val="Normal"/>
    <w:qFormat/>
    <w:pPr>
      <w:numPr>
        <w:ilvl w:val="5"/>
        <w:numId w:val="3"/>
      </w:numPr>
      <w:spacing w:before="240" w:after="60"/>
      <w:outlineLvl w:val="5"/>
    </w:pPr>
    <w:rPr>
      <w:b/>
      <w:sz w:val="22"/>
    </w:rPr>
  </w:style>
  <w:style w:type="paragraph" w:styleId="Heading7">
    <w:name w:val="heading 7"/>
    <w:basedOn w:val="Normal"/>
    <w:next w:val="Normal"/>
    <w:qFormat/>
    <w:pPr>
      <w:numPr>
        <w:ilvl w:val="6"/>
        <w:numId w:val="3"/>
      </w:numPr>
      <w:spacing w:before="240" w:after="60"/>
      <w:outlineLvl w:val="6"/>
    </w:pPr>
  </w:style>
  <w:style w:type="paragraph" w:styleId="Heading8">
    <w:name w:val="heading 8"/>
    <w:basedOn w:val="Normal"/>
    <w:next w:val="Normal"/>
    <w:qFormat/>
    <w:pPr>
      <w:numPr>
        <w:ilvl w:val="7"/>
        <w:numId w:val="3"/>
      </w:numPr>
      <w:spacing w:before="240" w:after="60"/>
      <w:outlineLvl w:val="7"/>
    </w:pPr>
    <w:rPr>
      <w:i/>
    </w:rPr>
  </w:style>
  <w:style w:type="paragraph" w:styleId="Heading9">
    <w:name w:val="heading 9"/>
    <w:basedOn w:val="Normal"/>
    <w:next w:val="Normal"/>
    <w:qFormat/>
    <w:pPr>
      <w:numPr>
        <w:ilvl w:val="8"/>
        <w:numId w:val="3"/>
      </w:numPr>
      <w:spacing w:before="240" w:after="60"/>
      <w:outlineLvl w:val="8"/>
    </w:pPr>
    <w:rPr>
      <w:rFonts w:ascii="Arial" w:hAnsi="Arial"/>
      <w:sz w:val="2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BodyText">
    <w:name w:val="Body Text"/>
    <w:basedOn w:val="Normal"/>
    <w:pPr>
      <w:spacing w:after="120"/>
    </w:pPr>
    <w:rPr>
      <w:sz w:val="22"/>
    </w:rPr>
  </w:style>
  <w:style w:type="paragraph" w:customStyle="1" w:styleId="Text">
    <w:name w:val="Text"/>
    <w:basedOn w:val="BodyText"/>
  </w:style>
  <w:style w:type="paragraph" w:customStyle="1" w:styleId="text3">
    <w:name w:val="text3"/>
    <w:basedOn w:val="Normal"/>
    <w:pPr>
      <w:spacing w:after="120"/>
      <w:ind w:left="720"/>
    </w:pPr>
    <w:rPr>
      <w:sz w:val="22"/>
    </w:rPr>
  </w:style>
  <w:style w:type="paragraph" w:customStyle="1" w:styleId="text2">
    <w:name w:val="text2"/>
    <w:basedOn w:val="Text"/>
    <w:pPr>
      <w:ind w:left="360"/>
    </w:pPr>
  </w:style>
  <w:style w:type="paragraph" w:customStyle="1" w:styleId="text4">
    <w:name w:val="text4"/>
    <w:basedOn w:val="Normal"/>
    <w:pPr>
      <w:ind w:left="720"/>
    </w:pPr>
    <w:rPr>
      <w:sz w:val="22"/>
    </w:rPr>
  </w:style>
  <w:style w:type="paragraph" w:customStyle="1" w:styleId="text1">
    <w:name w:val="text1"/>
    <w:basedOn w:val="text2"/>
    <w:pPr>
      <w:ind w:left="0"/>
    </w:pPr>
  </w:style>
  <w:style w:type="paragraph" w:styleId="BodyTextIndent">
    <w:name w:val="Body Text Indent"/>
    <w:basedOn w:val="Normal"/>
    <w:pPr>
      <w:ind w:left="720" w:hanging="360"/>
    </w:pPr>
  </w:style>
  <w:style w:type="paragraph" w:styleId="BlockText">
    <w:name w:val="Block Text"/>
    <w:basedOn w:val="Normal"/>
    <w:pPr>
      <w:spacing w:after="120"/>
      <w:ind w:left="1440" w:right="1440"/>
    </w:pPr>
  </w:style>
  <w:style w:type="paragraph" w:styleId="BodyText2">
    <w:name w:val="Body Text 2"/>
    <w:basedOn w:val="Normal"/>
    <w:pPr>
      <w:spacing w:after="120" w:line="480" w:lineRule="auto"/>
    </w:pPr>
  </w:style>
  <w:style w:type="paragraph" w:styleId="BodyText3">
    <w:name w:val="Body Text 3"/>
    <w:basedOn w:val="Normal"/>
    <w:pPr>
      <w:spacing w:after="120"/>
    </w:pPr>
    <w:rPr>
      <w:sz w:val="16"/>
    </w:rPr>
  </w:style>
  <w:style w:type="paragraph" w:styleId="BodyTextFirstIndent">
    <w:name w:val="Body Text First Indent"/>
    <w:basedOn w:val="BodyText"/>
    <w:pPr>
      <w:ind w:firstLine="210"/>
    </w:pPr>
    <w:rPr>
      <w:sz w:val="24"/>
    </w:rPr>
  </w:style>
  <w:style w:type="paragraph" w:styleId="BodyTextFirstIndent2">
    <w:name w:val="Body Text First Indent 2"/>
    <w:basedOn w:val="BodyTextIndent"/>
    <w:pPr>
      <w:spacing w:after="120"/>
      <w:ind w:left="360" w:firstLine="210"/>
    </w:pPr>
  </w:style>
  <w:style w:type="paragraph" w:styleId="BodyTextIndent2">
    <w:name w:val="Body Text Indent 2"/>
    <w:basedOn w:val="Normal"/>
    <w:pPr>
      <w:spacing w:after="120" w:line="480" w:lineRule="auto"/>
      <w:ind w:left="360"/>
    </w:pPr>
  </w:style>
  <w:style w:type="paragraph" w:styleId="BodyTextIndent3">
    <w:name w:val="Body Text Indent 3"/>
    <w:basedOn w:val="Normal"/>
    <w:pPr>
      <w:spacing w:after="120"/>
      <w:ind w:left="360"/>
    </w:pPr>
    <w:rPr>
      <w:sz w:val="16"/>
    </w:rPr>
  </w:style>
  <w:style w:type="paragraph" w:styleId="Caption">
    <w:name w:val="caption"/>
    <w:basedOn w:val="Normal"/>
    <w:next w:val="Normal"/>
    <w:qFormat/>
    <w:pPr>
      <w:spacing w:before="120" w:after="120"/>
    </w:pPr>
    <w:rPr>
      <w:b/>
      <w:sz w:val="20"/>
    </w:rPr>
  </w:style>
  <w:style w:type="paragraph" w:styleId="Closing">
    <w:name w:val="Closing"/>
    <w:basedOn w:val="Normal"/>
    <w:pPr>
      <w:ind w:left="4320"/>
    </w:pPr>
  </w:style>
  <w:style w:type="paragraph" w:styleId="CommentText">
    <w:name w:val="annotation text"/>
    <w:basedOn w:val="Normal"/>
    <w:semiHidden/>
    <w:rPr>
      <w:sz w:val="20"/>
    </w:rPr>
  </w:style>
  <w:style w:type="paragraph" w:styleId="Date">
    <w:name w:val="Date"/>
    <w:basedOn w:val="Normal"/>
    <w:next w:val="Normal"/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styleId="E-mailSignature">
    <w:name w:val="E-mail Signature"/>
    <w:basedOn w:val="Normal"/>
  </w:style>
  <w:style w:type="paragraph" w:styleId="EndnoteText">
    <w:name w:val="endnote text"/>
    <w:basedOn w:val="Normal"/>
    <w:semiHidden/>
    <w:rPr>
      <w:sz w:val="20"/>
    </w:rPr>
  </w:style>
  <w:style w:type="paragraph" w:styleId="EnvelopeAddress">
    <w:name w:val="envelope address"/>
    <w:basedOn w:val="Normal"/>
    <w:pPr>
      <w:framePr w:w="7920" w:h="1980" w:hRule="exact" w:hSpace="180" w:wrap="auto" w:hAnchor="page" w:xAlign="center" w:yAlign="bottom"/>
      <w:ind w:left="2880"/>
    </w:pPr>
    <w:rPr>
      <w:rFonts w:ascii="Arial" w:hAnsi="Arial"/>
    </w:rPr>
  </w:style>
  <w:style w:type="paragraph" w:styleId="EnvelopeReturn">
    <w:name w:val="envelope return"/>
    <w:basedOn w:val="Normal"/>
    <w:rPr>
      <w:rFonts w:ascii="Arial" w:hAnsi="Arial"/>
      <w:sz w:val="20"/>
    </w:rPr>
  </w:style>
  <w:style w:type="paragraph" w:styleId="FootnoteText">
    <w:name w:val="footnote text"/>
    <w:basedOn w:val="Normal"/>
    <w:semiHidden/>
    <w:rPr>
      <w:sz w:val="20"/>
    </w:rPr>
  </w:style>
  <w:style w:type="paragraph" w:styleId="HTMLAddress">
    <w:name w:val="HTML Address"/>
    <w:basedOn w:val="Normal"/>
    <w:rPr>
      <w:i/>
    </w:rPr>
  </w:style>
  <w:style w:type="paragraph" w:styleId="HTMLPreformatted">
    <w:name w:val="HTML Preformatted"/>
    <w:basedOn w:val="Normal"/>
    <w:rPr>
      <w:rFonts w:ascii="Courier New" w:hAnsi="Courier New"/>
      <w:sz w:val="20"/>
    </w:rPr>
  </w:style>
  <w:style w:type="paragraph" w:styleId="Index1">
    <w:name w:val="index 1"/>
    <w:basedOn w:val="Normal"/>
    <w:next w:val="Normal"/>
    <w:autoRedefine/>
    <w:semiHidden/>
    <w:pPr>
      <w:ind w:left="240" w:hanging="240"/>
    </w:pPr>
  </w:style>
  <w:style w:type="paragraph" w:styleId="Index2">
    <w:name w:val="index 2"/>
    <w:basedOn w:val="Normal"/>
    <w:next w:val="Normal"/>
    <w:autoRedefine/>
    <w:semiHidden/>
    <w:pPr>
      <w:ind w:left="480" w:hanging="240"/>
    </w:pPr>
  </w:style>
  <w:style w:type="paragraph" w:styleId="Index3">
    <w:name w:val="index 3"/>
    <w:basedOn w:val="Normal"/>
    <w:next w:val="Normal"/>
    <w:autoRedefine/>
    <w:semiHidden/>
    <w:pPr>
      <w:ind w:left="720" w:hanging="240"/>
    </w:pPr>
  </w:style>
  <w:style w:type="paragraph" w:styleId="Index4">
    <w:name w:val="index 4"/>
    <w:basedOn w:val="Normal"/>
    <w:next w:val="Normal"/>
    <w:autoRedefine/>
    <w:semiHidden/>
    <w:pPr>
      <w:ind w:left="960" w:hanging="240"/>
    </w:pPr>
  </w:style>
  <w:style w:type="paragraph" w:styleId="Index5">
    <w:name w:val="index 5"/>
    <w:basedOn w:val="Normal"/>
    <w:next w:val="Normal"/>
    <w:autoRedefine/>
    <w:semiHidden/>
    <w:pPr>
      <w:ind w:left="1200" w:hanging="240"/>
    </w:pPr>
  </w:style>
  <w:style w:type="paragraph" w:styleId="Index6">
    <w:name w:val="index 6"/>
    <w:basedOn w:val="Normal"/>
    <w:next w:val="Normal"/>
    <w:autoRedefine/>
    <w:semiHidden/>
    <w:pPr>
      <w:ind w:left="1440" w:hanging="240"/>
    </w:pPr>
  </w:style>
  <w:style w:type="paragraph" w:styleId="Index7">
    <w:name w:val="index 7"/>
    <w:basedOn w:val="Normal"/>
    <w:next w:val="Normal"/>
    <w:autoRedefine/>
    <w:semiHidden/>
    <w:pPr>
      <w:ind w:left="1680" w:hanging="240"/>
    </w:pPr>
  </w:style>
  <w:style w:type="paragraph" w:styleId="Index8">
    <w:name w:val="index 8"/>
    <w:basedOn w:val="Normal"/>
    <w:next w:val="Normal"/>
    <w:autoRedefine/>
    <w:semiHidden/>
    <w:pPr>
      <w:ind w:left="1920" w:hanging="240"/>
    </w:pPr>
  </w:style>
  <w:style w:type="paragraph" w:styleId="Index9">
    <w:name w:val="index 9"/>
    <w:basedOn w:val="Normal"/>
    <w:next w:val="Normal"/>
    <w:autoRedefine/>
    <w:semiHidden/>
    <w:pPr>
      <w:ind w:left="2160" w:hanging="240"/>
    </w:pPr>
  </w:style>
  <w:style w:type="paragraph" w:styleId="IndexHeading">
    <w:name w:val="index heading"/>
    <w:basedOn w:val="Normal"/>
    <w:next w:val="Index1"/>
    <w:semiHidden/>
    <w:rPr>
      <w:rFonts w:ascii="Arial" w:hAnsi="Arial"/>
      <w:b/>
    </w:rPr>
  </w:style>
  <w:style w:type="paragraph" w:styleId="List">
    <w:name w:val="List"/>
    <w:basedOn w:val="Normal"/>
    <w:pPr>
      <w:ind w:left="360" w:hanging="360"/>
    </w:pPr>
  </w:style>
  <w:style w:type="paragraph" w:styleId="List2">
    <w:name w:val="List 2"/>
    <w:basedOn w:val="Normal"/>
    <w:pPr>
      <w:ind w:left="720" w:hanging="360"/>
    </w:pPr>
  </w:style>
  <w:style w:type="paragraph" w:styleId="List3">
    <w:name w:val="List 3"/>
    <w:basedOn w:val="Normal"/>
    <w:pPr>
      <w:ind w:left="1080" w:hanging="360"/>
    </w:pPr>
  </w:style>
  <w:style w:type="paragraph" w:styleId="List4">
    <w:name w:val="List 4"/>
    <w:basedOn w:val="Normal"/>
    <w:pPr>
      <w:ind w:left="1440" w:hanging="360"/>
    </w:pPr>
  </w:style>
  <w:style w:type="paragraph" w:styleId="List5">
    <w:name w:val="List 5"/>
    <w:basedOn w:val="Normal"/>
    <w:pPr>
      <w:ind w:left="1800" w:hanging="360"/>
    </w:pPr>
  </w:style>
  <w:style w:type="paragraph" w:styleId="ListBullet">
    <w:name w:val="List Bullet"/>
    <w:basedOn w:val="Normal"/>
    <w:autoRedefine/>
    <w:pPr>
      <w:numPr>
        <w:numId w:val="9"/>
      </w:numPr>
    </w:pPr>
  </w:style>
  <w:style w:type="paragraph" w:styleId="ListBullet2">
    <w:name w:val="List Bullet 2"/>
    <w:basedOn w:val="Normal"/>
    <w:autoRedefine/>
    <w:pPr>
      <w:numPr>
        <w:numId w:val="10"/>
      </w:numPr>
    </w:pPr>
  </w:style>
  <w:style w:type="paragraph" w:styleId="ListBullet3">
    <w:name w:val="List Bullet 3"/>
    <w:basedOn w:val="Normal"/>
    <w:autoRedefine/>
    <w:pPr>
      <w:numPr>
        <w:numId w:val="11"/>
      </w:numPr>
    </w:pPr>
  </w:style>
  <w:style w:type="paragraph" w:styleId="ListBullet4">
    <w:name w:val="List Bullet 4"/>
    <w:basedOn w:val="Normal"/>
    <w:autoRedefine/>
    <w:pPr>
      <w:numPr>
        <w:numId w:val="12"/>
      </w:numPr>
    </w:pPr>
  </w:style>
  <w:style w:type="paragraph" w:styleId="ListBullet5">
    <w:name w:val="List Bullet 5"/>
    <w:basedOn w:val="Normal"/>
    <w:autoRedefine/>
    <w:pPr>
      <w:numPr>
        <w:numId w:val="13"/>
      </w:numPr>
    </w:pPr>
  </w:style>
  <w:style w:type="paragraph" w:styleId="ListContinue">
    <w:name w:val="List Continue"/>
    <w:basedOn w:val="Normal"/>
    <w:pPr>
      <w:spacing w:after="120"/>
      <w:ind w:left="360"/>
    </w:pPr>
  </w:style>
  <w:style w:type="paragraph" w:styleId="ListContinue2">
    <w:name w:val="List Continue 2"/>
    <w:basedOn w:val="Normal"/>
    <w:pPr>
      <w:spacing w:after="120"/>
      <w:ind w:left="720"/>
    </w:pPr>
  </w:style>
  <w:style w:type="paragraph" w:styleId="ListContinue3">
    <w:name w:val="List Continue 3"/>
    <w:basedOn w:val="Normal"/>
    <w:pPr>
      <w:spacing w:after="120"/>
      <w:ind w:left="1080"/>
    </w:pPr>
  </w:style>
  <w:style w:type="paragraph" w:styleId="ListContinue4">
    <w:name w:val="List Continue 4"/>
    <w:basedOn w:val="Normal"/>
    <w:pPr>
      <w:spacing w:after="120"/>
      <w:ind w:left="1440"/>
    </w:pPr>
  </w:style>
  <w:style w:type="paragraph" w:styleId="ListContinue5">
    <w:name w:val="List Continue 5"/>
    <w:basedOn w:val="Normal"/>
    <w:pPr>
      <w:spacing w:after="120"/>
      <w:ind w:left="1800"/>
    </w:pPr>
  </w:style>
  <w:style w:type="paragraph" w:styleId="ListNumber">
    <w:name w:val="List Number"/>
    <w:basedOn w:val="Normal"/>
    <w:pPr>
      <w:numPr>
        <w:numId w:val="14"/>
      </w:numPr>
    </w:pPr>
  </w:style>
  <w:style w:type="paragraph" w:styleId="ListNumber2">
    <w:name w:val="List Number 2"/>
    <w:basedOn w:val="Normal"/>
    <w:pPr>
      <w:numPr>
        <w:numId w:val="15"/>
      </w:numPr>
    </w:pPr>
  </w:style>
  <w:style w:type="paragraph" w:styleId="ListNumber3">
    <w:name w:val="List Number 3"/>
    <w:basedOn w:val="Normal"/>
    <w:pPr>
      <w:numPr>
        <w:numId w:val="16"/>
      </w:numPr>
    </w:pPr>
  </w:style>
  <w:style w:type="paragraph" w:styleId="ListNumber4">
    <w:name w:val="List Number 4"/>
    <w:basedOn w:val="Normal"/>
    <w:pPr>
      <w:numPr>
        <w:numId w:val="17"/>
      </w:numPr>
    </w:pPr>
  </w:style>
  <w:style w:type="paragraph" w:styleId="ListNumber5">
    <w:name w:val="List Number 5"/>
    <w:basedOn w:val="Normal"/>
    <w:pPr>
      <w:numPr>
        <w:numId w:val="18"/>
      </w:numPr>
    </w:pPr>
  </w:style>
  <w:style w:type="paragraph" w:styleId="MacroText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hAnsi="Courier New"/>
    </w:rPr>
  </w:style>
  <w:style w:type="paragraph" w:styleId="MessageHeader">
    <w:name w:val="Message Header"/>
    <w:basedOn w:val="Normal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080" w:hanging="1080"/>
    </w:pPr>
    <w:rPr>
      <w:rFonts w:ascii="Arial" w:hAnsi="Arial"/>
    </w:rPr>
  </w:style>
  <w:style w:type="paragraph" w:styleId="NormalWeb">
    <w:name w:val="Normal (Web)"/>
    <w:basedOn w:val="Normal"/>
  </w:style>
  <w:style w:type="paragraph" w:styleId="NormalIndent">
    <w:name w:val="Normal Indent"/>
    <w:basedOn w:val="Normal"/>
    <w:pPr>
      <w:ind w:left="720"/>
    </w:pPr>
  </w:style>
  <w:style w:type="paragraph" w:styleId="NoteHeading">
    <w:name w:val="Note Heading"/>
    <w:basedOn w:val="Normal"/>
    <w:next w:val="Normal"/>
  </w:style>
  <w:style w:type="paragraph" w:styleId="PlainText">
    <w:name w:val="Plain Text"/>
    <w:basedOn w:val="Normal"/>
    <w:rPr>
      <w:rFonts w:ascii="Courier New" w:hAnsi="Courier New"/>
      <w:sz w:val="20"/>
    </w:rPr>
  </w:style>
  <w:style w:type="paragraph" w:styleId="Salutation">
    <w:name w:val="Salutation"/>
    <w:basedOn w:val="Normal"/>
    <w:next w:val="Normal"/>
  </w:style>
  <w:style w:type="paragraph" w:styleId="Signature">
    <w:name w:val="Signature"/>
    <w:basedOn w:val="Normal"/>
    <w:pPr>
      <w:ind w:left="4320"/>
    </w:pPr>
  </w:style>
  <w:style w:type="paragraph" w:styleId="Subtitle">
    <w:name w:val="Subtitle"/>
    <w:basedOn w:val="Normal"/>
    <w:qFormat/>
    <w:pPr>
      <w:spacing w:after="60"/>
      <w:jc w:val="center"/>
      <w:outlineLvl w:val="1"/>
    </w:pPr>
    <w:rPr>
      <w:rFonts w:ascii="Arial" w:hAnsi="Arial"/>
    </w:rPr>
  </w:style>
  <w:style w:type="paragraph" w:styleId="TableofAuthorities">
    <w:name w:val="table of authorities"/>
    <w:basedOn w:val="Normal"/>
    <w:next w:val="Normal"/>
    <w:semiHidden/>
    <w:pPr>
      <w:ind w:left="240" w:hanging="240"/>
    </w:pPr>
  </w:style>
  <w:style w:type="paragraph" w:styleId="TableofFigures">
    <w:name w:val="table of figures"/>
    <w:basedOn w:val="Normal"/>
    <w:next w:val="Normal"/>
    <w:semiHidden/>
    <w:pPr>
      <w:ind w:left="480" w:hanging="480"/>
    </w:pPr>
  </w:style>
  <w:style w:type="paragraph" w:styleId="Title">
    <w:name w:val="Title"/>
    <w:basedOn w:val="Normal"/>
    <w:qFormat/>
    <w:pPr>
      <w:spacing w:before="240" w:after="60"/>
      <w:jc w:val="center"/>
      <w:outlineLvl w:val="0"/>
    </w:pPr>
    <w:rPr>
      <w:rFonts w:ascii="Arial" w:hAnsi="Arial"/>
      <w:b/>
      <w:kern w:val="28"/>
      <w:sz w:val="32"/>
    </w:rPr>
  </w:style>
  <w:style w:type="paragraph" w:styleId="TOAHeading">
    <w:name w:val="toa heading"/>
    <w:basedOn w:val="Normal"/>
    <w:next w:val="Normal"/>
    <w:semiHidden/>
    <w:pPr>
      <w:spacing w:before="120"/>
    </w:pPr>
    <w:rPr>
      <w:rFonts w:ascii="Arial" w:hAnsi="Arial"/>
      <w:b/>
    </w:rPr>
  </w:style>
  <w:style w:type="paragraph" w:styleId="TOC1">
    <w:name w:val="toc 1"/>
    <w:basedOn w:val="Normal"/>
    <w:next w:val="Normal"/>
    <w:autoRedefine/>
    <w:semiHidden/>
  </w:style>
  <w:style w:type="paragraph" w:styleId="TOC2">
    <w:name w:val="toc 2"/>
    <w:basedOn w:val="Normal"/>
    <w:next w:val="Normal"/>
    <w:autoRedefine/>
    <w:semiHidden/>
    <w:pPr>
      <w:ind w:left="240"/>
    </w:pPr>
  </w:style>
  <w:style w:type="paragraph" w:styleId="TOC3">
    <w:name w:val="toc 3"/>
    <w:basedOn w:val="Normal"/>
    <w:next w:val="Normal"/>
    <w:autoRedefine/>
    <w:semiHidden/>
    <w:pPr>
      <w:ind w:left="480"/>
    </w:pPr>
  </w:style>
  <w:style w:type="paragraph" w:styleId="TOC4">
    <w:name w:val="toc 4"/>
    <w:basedOn w:val="Normal"/>
    <w:next w:val="Normal"/>
    <w:autoRedefine/>
    <w:semiHidden/>
    <w:pPr>
      <w:ind w:left="720"/>
    </w:pPr>
  </w:style>
  <w:style w:type="paragraph" w:styleId="TOC5">
    <w:name w:val="toc 5"/>
    <w:basedOn w:val="Normal"/>
    <w:next w:val="Normal"/>
    <w:autoRedefine/>
    <w:semiHidden/>
    <w:pPr>
      <w:ind w:left="960"/>
    </w:pPr>
  </w:style>
  <w:style w:type="paragraph" w:styleId="TOC6">
    <w:name w:val="toc 6"/>
    <w:basedOn w:val="Normal"/>
    <w:next w:val="Normal"/>
    <w:autoRedefine/>
    <w:semiHidden/>
    <w:pPr>
      <w:ind w:left="1200"/>
    </w:pPr>
  </w:style>
  <w:style w:type="paragraph" w:styleId="TOC7">
    <w:name w:val="toc 7"/>
    <w:basedOn w:val="Normal"/>
    <w:next w:val="Normal"/>
    <w:autoRedefine/>
    <w:semiHidden/>
    <w:pPr>
      <w:ind w:left="1440"/>
    </w:pPr>
  </w:style>
  <w:style w:type="paragraph" w:styleId="TOC8">
    <w:name w:val="toc 8"/>
    <w:basedOn w:val="Normal"/>
    <w:next w:val="Normal"/>
    <w:autoRedefine/>
    <w:semiHidden/>
    <w:pPr>
      <w:ind w:left="1680"/>
    </w:pPr>
  </w:style>
  <w:style w:type="paragraph" w:styleId="TOC9">
    <w:name w:val="toc 9"/>
    <w:basedOn w:val="Normal"/>
    <w:next w:val="Normal"/>
    <w:autoRedefine/>
    <w:semiHidden/>
    <w:pPr>
      <w:ind w:left="1920"/>
    </w:pPr>
  </w:style>
  <w:style w:type="character" w:styleId="Hyperlink">
    <w:name w:val="Hyperlink"/>
    <w:basedOn w:val="DefaultParagraphFont"/>
    <w:rsid w:val="00DD1A02"/>
    <w:rPr>
      <w:color w:val="0000FF"/>
      <w:u w:val="single"/>
    </w:rPr>
  </w:style>
  <w:style w:type="character" w:styleId="FollowedHyperlink">
    <w:name w:val="FollowedHyperlink"/>
    <w:basedOn w:val="DefaultParagraphFont"/>
    <w:rsid w:val="00DD1A02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 /><Relationship Id="rId3" Type="http://schemas.openxmlformats.org/officeDocument/2006/relationships/settings" Target="settings.xml" /><Relationship Id="rId7" Type="http://schemas.openxmlformats.org/officeDocument/2006/relationships/header" Target="header1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endnotes" Target="endnotes.xml" /><Relationship Id="rId11" Type="http://schemas.openxmlformats.org/officeDocument/2006/relationships/theme" Target="theme/theme1.xml" /><Relationship Id="rId5" Type="http://schemas.openxmlformats.org/officeDocument/2006/relationships/footnotes" Target="footnotes.xml" /><Relationship Id="rId10" Type="http://schemas.openxmlformats.org/officeDocument/2006/relationships/fontTable" Target="fontTable.xml" /><Relationship Id="rId4" Type="http://schemas.openxmlformats.org/officeDocument/2006/relationships/webSettings" Target="webSettings.xml" /><Relationship Id="rId9" Type="http://schemas.openxmlformats.org/officeDocument/2006/relationships/footer" Target="footer2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504</Words>
  <Characters>2637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</vt:lpstr>
    </vt:vector>
  </TitlesOfParts>
  <Company>University of Maryland</Company>
  <LinksUpToDate>false</LinksUpToDate>
  <CharactersWithSpaces>3135</CharactersWithSpaces>
  <SharedDoc>false</SharedDoc>
  <HLinks>
    <vt:vector size="18" baseType="variant">
      <vt:variant>
        <vt:i4>3866685</vt:i4>
      </vt:variant>
      <vt:variant>
        <vt:i4>6</vt:i4>
      </vt:variant>
      <vt:variant>
        <vt:i4>0</vt:i4>
      </vt:variant>
      <vt:variant>
        <vt:i4>5</vt:i4>
      </vt:variant>
      <vt:variant>
        <vt:lpwstr>../../Instructor_Resources/Instructor_Guides/04_Instructor_Guides/ILD_04_Guide.doc</vt:lpwstr>
      </vt:variant>
      <vt:variant>
        <vt:lpwstr>II</vt:lpwstr>
      </vt:variant>
      <vt:variant>
        <vt:i4>5374013</vt:i4>
      </vt:variant>
      <vt:variant>
        <vt:i4>3</vt:i4>
      </vt:variant>
      <vt:variant>
        <vt:i4>0</vt:i4>
      </vt:variant>
      <vt:variant>
        <vt:i4>5</vt:i4>
      </vt:variant>
      <vt:variant>
        <vt:lpwstr>../../Instructor_Resources/Instructor_Guides/04_Instructor_Guides/ILD_04_Guide.doc</vt:lpwstr>
      </vt:variant>
      <vt:variant>
        <vt:lpwstr>I</vt:lpwstr>
      </vt:variant>
      <vt:variant>
        <vt:i4>5374036</vt:i4>
      </vt:variant>
      <vt:variant>
        <vt:i4>0</vt:i4>
      </vt:variant>
      <vt:variant>
        <vt:i4>0</vt:i4>
      </vt:variant>
      <vt:variant>
        <vt:i4>5</vt:i4>
      </vt:variant>
      <vt:variant>
        <vt:lpwstr>../../Instructor_Resources/Instructor_Guides/04_Instructor_Guides/ILD_04_Guide.doc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</dc:title>
  <dc:subject/>
  <dc:creator>rescherr</dc:creator>
  <cp:keywords/>
  <dc:description/>
  <cp:lastModifiedBy>lucy.mckagan@gmail.com</cp:lastModifiedBy>
  <cp:revision>4</cp:revision>
  <cp:lastPrinted>2001-08-14T23:21:00Z</cp:lastPrinted>
  <dcterms:created xsi:type="dcterms:W3CDTF">2020-07-08T22:50:00Z</dcterms:created>
  <dcterms:modified xsi:type="dcterms:W3CDTF">2020-07-08T22:51:00Z</dcterms:modified>
</cp:coreProperties>
</file>