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4331D" w:rsidRDefault="0034331D" w:rsidP="0034331D">
      <w:pPr>
        <w:pStyle w:val="Header"/>
        <w:tabs>
          <w:tab w:val="clear" w:pos="4320"/>
          <w:tab w:val="clear" w:pos="8640"/>
          <w:tab w:val="right" w:pos="4860"/>
          <w:tab w:val="left" w:pos="4950"/>
          <w:tab w:val="right" w:pos="8010"/>
          <w:tab w:val="right" w:pos="8730"/>
          <w:tab w:val="left" w:pos="8820"/>
          <w:tab w:val="right" w:pos="9360"/>
        </w:tabs>
        <w:spacing w:line="240" w:lineRule="atLeast"/>
        <w:rPr>
          <w:sz w:val="22"/>
        </w:rPr>
      </w:pPr>
      <w:r w:rsidRPr="00055142">
        <w:rPr>
          <w:rFonts w:ascii="Arial Black" w:hAnsi="Arial Black"/>
          <w:i/>
          <w:sz w:val="28"/>
        </w:rPr>
        <w:t>Tutoria</w:t>
      </w:r>
      <w:r w:rsidRPr="00055142">
        <w:rPr>
          <w:rFonts w:ascii="Arial Black" w:hAnsi="Arial Black"/>
          <w:i/>
          <w:sz w:val="28"/>
        </w:rPr>
        <w:t>l</w:t>
      </w:r>
      <w:r w:rsidRPr="00055142">
        <w:rPr>
          <w:rFonts w:ascii="Arial Black" w:hAnsi="Arial Black"/>
          <w:i/>
          <w:sz w:val="28"/>
        </w:rPr>
        <w:t xml:space="preserve"> 7:</w:t>
      </w:r>
      <w:r>
        <w:tab/>
      </w:r>
      <w:r>
        <w:rPr>
          <w:sz w:val="22"/>
        </w:rPr>
        <w:t xml:space="preserve">                   Name</w:t>
      </w:r>
      <w:r>
        <w:rPr>
          <w:sz w:val="22"/>
        </w:rPr>
        <w:tab/>
      </w:r>
      <w:r>
        <w:rPr>
          <w:sz w:val="22"/>
          <w:u w:val="single"/>
        </w:rPr>
        <w:tab/>
      </w:r>
      <w:r>
        <w:rPr>
          <w:sz w:val="22"/>
        </w:rPr>
        <w:t xml:space="preserve">  </w:t>
      </w:r>
      <w:r>
        <w:rPr>
          <w:sz w:val="22"/>
        </w:rPr>
        <w:tab/>
        <w:t>Section</w:t>
      </w:r>
      <w:r>
        <w:rPr>
          <w:sz w:val="22"/>
        </w:rPr>
        <w:tab/>
      </w:r>
      <w:r>
        <w:rPr>
          <w:sz w:val="22"/>
          <w:u w:val="single"/>
        </w:rPr>
        <w:tab/>
      </w:r>
    </w:p>
    <w:p w:rsidR="0034331D" w:rsidRDefault="0034331D" w:rsidP="0034331D">
      <w:pPr>
        <w:pStyle w:val="Header"/>
        <w:pBdr>
          <w:bottom w:val="double" w:sz="4" w:space="1" w:color="auto"/>
        </w:pBdr>
        <w:tabs>
          <w:tab w:val="clear" w:pos="4320"/>
          <w:tab w:val="clear" w:pos="8640"/>
          <w:tab w:val="right" w:pos="7830"/>
          <w:tab w:val="left" w:pos="7920"/>
          <w:tab w:val="right" w:pos="9540"/>
        </w:tabs>
        <w:spacing w:after="240" w:line="240" w:lineRule="atLeast"/>
        <w:rPr>
          <w:sz w:val="20"/>
        </w:rPr>
      </w:pPr>
      <w:r>
        <w:rPr>
          <w:rFonts w:ascii="Arial Black" w:hAnsi="Arial Black"/>
          <w:sz w:val="36"/>
        </w:rPr>
        <w:t>Work and energy</w:t>
      </w:r>
    </w:p>
    <w:p w:rsidR="000D72DF" w:rsidRDefault="000D72DF">
      <w:pPr>
        <w:pStyle w:val="text1"/>
      </w:pPr>
      <w:r>
        <w:t xml:space="preserve">Energy is never created nor destroyed; it just transforms from one kind to another, and from one object to another.  This tutorial introduces you to energy conservation and its connection to the concept of work. </w:t>
      </w:r>
    </w:p>
    <w:p w:rsidR="000D72DF" w:rsidRDefault="000D72DF">
      <w:pPr>
        <w:pStyle w:val="Heading1"/>
      </w:pPr>
      <w:bookmarkStart w:id="0" w:name="i"/>
      <w:bookmarkEnd w:id="0"/>
      <w:r>
        <w:t xml:space="preserve"> </w:t>
      </w:r>
      <w:r w:rsidRPr="00055142">
        <w:t>Introduction to work, ki</w:t>
      </w:r>
      <w:r w:rsidRPr="00055142">
        <w:t>n</w:t>
      </w:r>
      <w:r w:rsidRPr="00055142">
        <w:t>etic energy, and potential energy</w:t>
      </w:r>
    </w:p>
    <w:p w:rsidR="000D72DF" w:rsidRDefault="000D72DF">
      <w:pPr>
        <w:pStyle w:val="text1"/>
      </w:pPr>
      <w:r>
        <w:t>Here are some basic definitions, phrased informally:</w:t>
      </w:r>
    </w:p>
    <w:p w:rsidR="000D72DF" w:rsidRDefault="000D72DF">
      <w:pPr>
        <w:pStyle w:val="text1"/>
      </w:pPr>
      <w:r>
        <w:rPr>
          <w:i/>
        </w:rPr>
        <w:t>Kinetic energy</w:t>
      </w:r>
      <w:r>
        <w:t xml:space="preserve"> = The energy something has because of its motion.   The heavier or faster something is, the more kinetic energy it has.</w:t>
      </w:r>
    </w:p>
    <w:p w:rsidR="000D72DF" w:rsidRDefault="000D72DF">
      <w:pPr>
        <w:pStyle w:val="text1"/>
      </w:pPr>
      <w:r>
        <w:rPr>
          <w:i/>
        </w:rPr>
        <w:t>Gravitational potential energy</w:t>
      </w:r>
      <w:r>
        <w:t xml:space="preserve"> = The energy “stored” in an object because it’s been lifted.  The energy is “potential” because it has the potential to turn into kinetic energy—for instance, if the object gets dropped.  The heavier or higher an object is, the more potential energy is stored up. </w:t>
      </w:r>
    </w:p>
    <w:p w:rsidR="000D72DF" w:rsidRDefault="000D72DF">
      <w:pPr>
        <w:pStyle w:val="text1"/>
      </w:pPr>
    </w:p>
    <w:p w:rsidR="000D72DF" w:rsidRDefault="000D72DF">
      <w:pPr>
        <w:pStyle w:val="Heading2"/>
      </w:pPr>
      <w:r>
        <w:t>A child pushes a loaded wagon up a hill, starting slowly but gradually getting faster and faster.  Is the wagon gaining kinetic energy, gravitational potential energy, both, or neither?  Explain.</w:t>
      </w:r>
    </w:p>
    <w:p w:rsidR="000D72DF" w:rsidRDefault="000D72DF"/>
    <w:p w:rsidR="000D72DF" w:rsidRDefault="000D72DF"/>
    <w:p w:rsidR="000D72DF" w:rsidRDefault="000D72DF"/>
    <w:p w:rsidR="000D72DF" w:rsidRDefault="000D72DF"/>
    <w:p w:rsidR="000D72DF" w:rsidRDefault="000D72DF">
      <w:pPr>
        <w:pStyle w:val="Heading2"/>
      </w:pPr>
      <w:r>
        <w:t>Suppose the wagon gains a total of 50 joules of energy.  (A joule, like a calorie, is a unit of energy.)  According to energy conservation, energy is never created nor destroyed.  But the wagon just gained 50 joules!  Does this scenario contradict conservation of energy?  Explain why or why not.</w:t>
      </w:r>
    </w:p>
    <w:p w:rsidR="000D72DF" w:rsidRDefault="000D72DF"/>
    <w:p w:rsidR="000D72DF" w:rsidRDefault="000D72DF"/>
    <w:p w:rsidR="000D72DF" w:rsidRDefault="000D72DF"/>
    <w:p w:rsidR="000D72DF" w:rsidRDefault="000D72DF"/>
    <w:p w:rsidR="000D72DF" w:rsidRDefault="000D72DF"/>
    <w:p w:rsidR="000D72DF" w:rsidRDefault="000D72DF">
      <w:pPr>
        <w:pStyle w:val="Heading2"/>
      </w:pPr>
      <w:r>
        <w:t>When you say something like “the jogger just burned 100 calories” of energy, what does that mean?  Where exactly do those 100 calories come from?  In other words, what form of energy is depleted by 100 calories?  Hint:  This is as much a biology or chemistry question as it is a physics question.</w:t>
      </w:r>
    </w:p>
    <w:p w:rsidR="000D72DF" w:rsidRDefault="000D72DF"/>
    <w:p w:rsidR="000D72DF" w:rsidRDefault="000D72DF"/>
    <w:p w:rsidR="000D72DF" w:rsidRDefault="000D72DF"/>
    <w:p w:rsidR="000D72DF" w:rsidRDefault="000D72DF"/>
    <w:p w:rsidR="000D72DF" w:rsidRDefault="000D72DF"/>
    <w:p w:rsidR="000D72DF" w:rsidRDefault="000D72DF"/>
    <w:p w:rsidR="000D72DF" w:rsidRDefault="000D72DF">
      <w:pPr>
        <w:pStyle w:val="Heading2"/>
      </w:pPr>
      <w:r>
        <w:t xml:space="preserve">Roughly speaking, </w:t>
      </w:r>
      <w:r>
        <w:rPr>
          <w:i/>
        </w:rPr>
        <w:t>work</w:t>
      </w:r>
      <w:r>
        <w:t xml:space="preserve"> is the mechanical energy—the kinetic and potential energy—given to an object by exerting a force on it.  How much work did the child do on the wagon?</w:t>
      </w:r>
    </w:p>
    <w:p w:rsidR="000D72DF" w:rsidRDefault="000D72DF"/>
    <w:p w:rsidR="000D72DF" w:rsidRDefault="000D72DF"/>
    <w:p w:rsidR="000D72DF" w:rsidRDefault="000D72DF"/>
    <w:p w:rsidR="000D72DF" w:rsidRDefault="000D72DF">
      <w:pPr>
        <w:pStyle w:val="Heading1"/>
      </w:pPr>
      <w:r>
        <w:br w:type="page"/>
      </w:r>
      <w:bookmarkStart w:id="1" w:name="ii"/>
      <w:bookmarkEnd w:id="1"/>
      <w:r w:rsidRPr="00055142">
        <w:lastRenderedPageBreak/>
        <w:t>Lifting a book</w:t>
      </w:r>
    </w:p>
    <w:p w:rsidR="000D72DF" w:rsidRDefault="000D72DF">
      <w:pPr>
        <w:pStyle w:val="Text"/>
      </w:pPr>
      <w:r>
        <w:t xml:space="preserve">In this problem, you’ll use the formal definition of </w:t>
      </w:r>
      <w:r>
        <w:rPr>
          <w:i/>
        </w:rPr>
        <w:t>work</w:t>
      </w:r>
      <w:r>
        <w:t xml:space="preserve"> to figure out some stuff.  Work is done when a force </w:t>
      </w:r>
      <w:r>
        <w:rPr>
          <w:b/>
        </w:rPr>
        <w:t>F</w:t>
      </w:r>
      <w:r>
        <w:t xml:space="preserve"> acts on the object over a distance ∆</w:t>
      </w:r>
      <w:r>
        <w:rPr>
          <w:b/>
        </w:rPr>
        <w:t>x</w:t>
      </w:r>
      <w:r>
        <w:t xml:space="preserve">.  When the force points in the same direction that the object moves, the work is given by </w:t>
      </w:r>
      <w:r>
        <w:rPr>
          <w:i/>
        </w:rPr>
        <w:t>W</w:t>
      </w:r>
      <w:r>
        <w:t xml:space="preserve"> = </w:t>
      </w:r>
      <w:proofErr w:type="spellStart"/>
      <w:r>
        <w:rPr>
          <w:i/>
        </w:rPr>
        <w:t>F</w:t>
      </w:r>
      <w:r>
        <w:t>∆</w:t>
      </w:r>
      <w:r>
        <w:rPr>
          <w:i/>
        </w:rPr>
        <w:t>x</w:t>
      </w:r>
      <w:proofErr w:type="spellEnd"/>
      <w:r>
        <w:t>.  (In lecture, you’ll deal with “misaligned” forces and displacements.)</w:t>
      </w:r>
    </w:p>
    <w:p w:rsidR="000D72DF" w:rsidRDefault="00BB3577">
      <w:pPr>
        <w:pStyle w:val="Heading2"/>
        <w:jc w:val="both"/>
      </w:pPr>
      <w:r>
        <w:rPr>
          <w:noProof/>
          <w:sz w:val="20"/>
        </w:rPr>
        <mc:AlternateContent>
          <mc:Choice Requires="wpg">
            <w:drawing>
              <wp:anchor distT="0" distB="0" distL="114300" distR="114300" simplePos="0" relativeHeight="251657728" behindDoc="0" locked="0" layoutInCell="1" allowOverlap="1">
                <wp:simplePos x="0" y="0"/>
                <wp:positionH relativeFrom="column">
                  <wp:posOffset>4682490</wp:posOffset>
                </wp:positionH>
                <wp:positionV relativeFrom="paragraph">
                  <wp:posOffset>24765</wp:posOffset>
                </wp:positionV>
                <wp:extent cx="1348740" cy="610870"/>
                <wp:effectExtent l="0" t="0" r="0" b="0"/>
                <wp:wrapSquare wrapText="bothSides"/>
                <wp:docPr id="1" name=" 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8740" cy="610870"/>
                          <a:chOff x="8865" y="2880"/>
                          <a:chExt cx="2124" cy="962"/>
                        </a:xfrm>
                      </wpg:grpSpPr>
                      <pic:pic xmlns:pic="http://schemas.openxmlformats.org/drawingml/2006/picture">
                        <pic:nvPicPr>
                          <pic:cNvPr id="2" name=" 433"/>
                          <pic:cNvPicPr>
                            <a:picLocks/>
                          </pic:cNvPicPr>
                        </pic:nvPicPr>
                        <pic:blipFill>
                          <a:blip>
                            <a:extLst>
                              <a:ext uri="{28A0092B-C50C-407E-A947-70E740481C1C}">
                                <a14:useLocalDpi xmlns:a14="http://schemas.microsoft.com/office/drawing/2010/main" val="0"/>
                              </a:ext>
                            </a:extLst>
                          </a:blip>
                          <a:srcRect/>
                          <a:stretch>
                            <a:fillRect/>
                          </a:stretch>
                        </pic:blipFill>
                        <pic:spPr bwMode="auto">
                          <a:xfrm>
                            <a:off x="9141" y="3282"/>
                            <a:ext cx="1848" cy="560"/>
                          </a:xfrm>
                          <a:prstGeom prst="rect">
                            <a:avLst/>
                          </a:prstGeom>
                          <a:noFill/>
                          <a:extLst>
                            <a:ext uri="{909E8E84-426E-40DD-AFC4-6F175D3DCCD1}">
                              <a14:hiddenFill xmlns:a14="http://schemas.microsoft.com/office/drawing/2010/main">
                                <a:solidFill>
                                  <a:srgbClr val="FFFFFF"/>
                                </a:solidFill>
                              </a14:hiddenFill>
                            </a:ext>
                          </a:extLst>
                        </pic:spPr>
                      </pic:pic>
                      <wps:wsp>
                        <wps:cNvPr id="3" name=" 430"/>
                        <wps:cNvSpPr>
                          <a:spLocks/>
                        </wps:cNvSpPr>
                        <wps:spPr bwMode="auto">
                          <a:xfrm>
                            <a:off x="8940" y="2925"/>
                            <a:ext cx="1785" cy="360"/>
                          </a:xfrm>
                          <a:prstGeom prst="roundRect">
                            <a:avLst>
                              <a:gd name="adj" fmla="val 16667"/>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4" name=" 431"/>
                        <wps:cNvSpPr>
                          <a:spLocks/>
                        </wps:cNvSpPr>
                        <wps:spPr bwMode="auto">
                          <a:xfrm>
                            <a:off x="8985" y="2940"/>
                            <a:ext cx="1710" cy="315"/>
                          </a:xfrm>
                          <a:prstGeom prst="rect">
                            <a:avLst/>
                          </a:prstGeom>
                          <a:blipFill dpi="0" rotWithShape="0">
                            <a:blip r:embed="rId7"/>
                            <a:srcRect/>
                            <a:tile tx="0" ty="0" sx="100000" sy="100000" flip="none" algn="tl"/>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 432"/>
                        <wps:cNvSpPr>
                          <a:spLocks/>
                        </wps:cNvSpPr>
                        <wps:spPr bwMode="auto">
                          <a:xfrm>
                            <a:off x="8865" y="2880"/>
                            <a:ext cx="98"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2AB5AB" id=" 434" o:spid="_x0000_s1026" style="position:absolute;margin-left:368.7pt;margin-top:1.95pt;width:106.2pt;height:48.1pt;z-index:251657728" coordorigin="8865,2880" coordsize="2124,962" o:gfxdata="UEsDBBQABgAIAAAAIQDigxY2DAEAABgCAAATAAAAW0NvbnRlbnRfVHlwZXNdLnhtbJSRwU7DMAyG&#13;&#10;70i8Q5QratPtgBBqu8M6joDQeIAocduIxoniULa3J+1ggmlM4hjb3+8vSbna2YGNEMg4rPgiLzgD&#13;&#10;VE4b7Cr+un3I7jijKFHLwSFUfA/EV/X1VbndeyCWaKSK9zH6eyFI9WAl5c4Dpk7rgpUxHUMnvFRv&#13;&#10;sgOxLIpboRxGwJjFKYPXZQOtfB8i2+xS+WDiseNsfZibVlXc2Imf6+IsEmCgE0Z6PxglY7qcGFGf&#13;&#10;iGVfUnki5xnqjaebZM7Z+RVz65fVzw3f4FN6z2A0sGcZ4qO0SV7oQAKWrnEqvxwyaVrKXNsaBXkT&#13;&#10;aDNTR6u/wrX7wADjf9ObhL3AeIwX87/WnwAAAP//AwBQSwMEFAAGAAgAAAAhAKdKzzjXAAAAlgEA&#13;&#10;AAsAAABfcmVscy8ucmVsc6SQwWrDMAyG74O9g9F9cZrDGKNOL6PQa+kewNiKYxpbRjLZ+vYzO4xl&#13;&#10;9LajfqHv+9H+8JkWtSJLpGxg1/WgMDvyMQcD75fj0wsoqTZ7u1BGAzcUOIyPD/szLra2I5ljEdUo&#13;&#10;WQzMtZZXrcXNmKx0VDC3zUScbG0jB12su9qAeuj7Z82/GTBumOrkDfDJD6Aut9LMf9gpOiahqXaO&#13;&#10;kqZpiu4eVXv6yGdcG8VywGrAs3yHjGvXyoHS98W7f4oD2zJHd2Sb8I3ctgAO1LIfv958c/wCAAD/&#13;&#10;/wMAUEsDBBQABgAIAAAAIQChjO3FBAQAAB8NAAAOAAAAZHJzL2Uyb0RvYy54bWzsV11v2zYUfR+w&#13;&#10;/0DwvZFlO7ZsxC6GpgkKdFuwttgzLVESV4rUSNpO+ut3SEryR7Kla7s9DDNgg9Qlr+4999xD+url&#13;&#10;fSPJjhsrtFrR9GJECVe5LoSqVvTD+5sXGSXWMVUwqRVf0Qdu6cv1999d7dslH+tay4IbAifKLvft&#13;&#10;itbOtcsksXnNG2YvdMsVjKU2DXOYmiopDNvDeyOT8Wg0S/baFK3RObcWT6+jka6D/7Lkufu5LC13&#13;&#10;RK4oYnPh14TfTfhN1ldsWRnW1iLv4mBfEEbDhMJbB1fXzDGyNeKRq0bkRltduotcN4kuS5HzkATS&#13;&#10;SUdn6dwavW1DMtVyX7UDTsD2DKgvdpv/tLszRBQoHiWKNagRmU6mlACYfVstYb817bv2zsTsMHyr&#13;&#10;84/W25PzBX5exdVks/9RF/DGtk4HZO5L03gfyJncB+wfDhXg947keJpOptl8ikrlMM7SUTbHONQo&#13;&#10;r1FJvzHLZpeUwDzOsoPxdedgnI4RvN+9mI3D1oQt46tDuF1466tW5Et8O0wxeoTp8+TDLrc1nHZO&#13;&#10;ms/y0TDzcdu+QPlb5sRGSOEeApeBkg9K7e5E7uH2k0N5kMxQnklIrLfH1cxncyjNqTHx0xPHGyna&#13;&#10;GyGlr4gfdymgNc6Y9QQKkbXXOt82XLnYh4ZLZKOVrUVru5JZk/+CDoz1s85wl9f+fSXe2xtQncES&#13;&#10;ojwE5mO2IN6zVFqkU5AXJZ+Ms1hzthwIlU0hQZ4Pl7PIloEPQMxYd8t1Q/xgRQ2CDVRlu7c2hI21&#13;&#10;/RofuNIeskD9Pjh0gR/i6/sFImZ7KDF7BObfatN3NWs54vFuDzxA7QcexIQ6e9+j9qRBw9Zo8us+&#13;&#10;C89s4TvQd9hijFYL7TfgOc/wyOM5eR5PvVWFL/QBVI9iVXQZsOI3SspGQnB3TJJ0NpvN+5YNJQC4&#13;&#10;pwWwWoqip6011eaVNAR7V/QmfPrdJ+ukInsoy2J0OQqBnBhPnIzC50knUGJVRChqzorX/cQxIbsJ&#13;&#10;YpUqqGLEOVZuo4sHcNjoePbgrMSg1uYTJXscOytqf98yryHyjQJhwGUPvguT6eV8jIk5tmyOLUzl&#13;&#10;cLWijpI4fOXi4bZtjahqvCkNKSv9A2S4FJHUnggxrC5akPZfYi+0eWAvejYcMkcUhRh8A/Z6hgb2&#13;&#10;eiTP2JviUWBvGpn9FWrQKxUpWhFOMtT4V+Hq0Lf+wT+krWbJmw0voFdvioghYDuWWickJy6esQ5A&#13;&#10;IGXrz9aO3RaP+nEJ6V9RhbsZGCQr3OGc7Pnf5+fT8MQ+0b//uX507XxaqUGwgevxWPr2Sv3EXahX&#13;&#10;6kV37k29hKALvoLpf66Yfym7/ynKhNsjLuEByO4Pg7/lH8+DnB7+16z/AAAA//8DAFBLAwQKAAAA&#13;&#10;AAAAACEAHI2FS4MAAACDAAAAFAAAAGRycy9tZWRpYS9pbWFnZTEucG5niVBORw0KGgoAAAANSUhE&#13;&#10;UgAAAAgAAAAICAYAAADED76LAAAAAXNSR0IArs4c6QAAAARnQU1BAACxjwv8YQUAAAAJcEhZcwAA&#13;&#10;C4kAAAuJATfJy60AAAAYSURBVChTY2BgYPiPF/8nABgoVzAI3AAAhNfPMbM0YgkAAAAASUVORK5C&#13;&#10;YIJQSwMEFAAGAAgAAAAhAFwpmJrmAAAADwEAAA8AAABkcnMvZG93bnJldi54bWxMj09Lw0AQxe+C&#13;&#10;32EZwZvdjanWpNmUUv+cimAriLdpMk1Cs7shu03Sb+940svA8N68eb9sNZlWDNT7xlkN0UyBIFu4&#13;&#10;srGVhs/9690TCB/Qltg6Sxou5GGVX19lmJZutB807EIlOMT6FDXUIXSplL6oyaCfuY4sa0fXGwy8&#13;&#10;9pUsexw53LTyXqlHabCx/KHGjjY1Fafd2Wh4G3Fcx9HLsD0dN5fv/cP71zYirW9vpuclj/USRKAp&#13;&#10;/F3ALwP3h5yLHdzZll60GhbxYs5WDXECgvVknjDPgY1KRSBknsn/HPkPAAAA//8DAFBLAwQUAAYA&#13;&#10;CAAAACEAnzepG70AAAAiAQAAGQAAAGRycy9fcmVscy9lMm9Eb2MueG1sLnJlbHOEj0FqwzAQRfeF&#13;&#10;3EHMPpadRSjFsjeh4G1IDjBIY1nEGglJLfXtI8gmgUCX8z//PaYf//wqfillF1hB17QgiHUwjq2C&#13;&#10;6+V7/wkiF2SDa2BSsFGGcdh99GdasdRRXlzMolI4K1hKiV9SZr2Qx9yESFybOSSPpZ7Jyoj6hpbk&#13;&#10;oW2PMj0zYHhhiskoSJPpQFy2WM3/s8M8O02noH88cXmjkM5XdwVislQUeDIOH2HXRLYg5NDLl8+G&#13;&#10;OwAAAP//AwBQSwECLQAUAAYACAAAACEA4oMWNgwBAAAYAgAAEwAAAAAAAAAAAAAAAAAAAAAAW0Nv&#13;&#10;bnRlbnRfVHlwZXNdLnhtbFBLAQItABQABgAIAAAAIQCnSs841wAAAJYBAAALAAAAAAAAAAAAAAAA&#13;&#10;AD0BAABfcmVscy8ucmVsc1BLAQItABQABgAIAAAAIQChjO3FBAQAAB8NAAAOAAAAAAAAAAAAAAAA&#13;&#10;AD0CAABkcnMvZTJvRG9jLnhtbFBLAQItAAoAAAAAAAAAIQAcjYVLgwAAAIMAAAAUAAAAAAAAAAAA&#13;&#10;AAAAAG0GAABkcnMvbWVkaWEvaW1hZ2UxLnBuZ1BLAQItABQABgAIAAAAIQBcKZia5gAAAA8BAAAP&#13;&#10;AAAAAAAAAAAAAAAAACIHAABkcnMvZG93bnJldi54bWxQSwECLQAUAAYACAAAACEAnzepG70AAAAi&#13;&#10;AQAAGQAAAAAAAAAAAAAAAAA1CAAAZHJzL19yZWxzL2Uyb0RvYy54bWwucmVsc1BLBQYAAAAABgAG&#13;&#10;AHwBAAApCQ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 433" o:spid="_x0000_s1027" type="#_x0000_t75" style="position:absolute;left:9141;top:3282;width:1848;height:560;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teIMMcAAADgAAAADwAAAGRycy9kb3ducmV2LnhtbESPT2sC&#13;&#10;MRTE74LfITzBm2ZroehqlKq0eqxaCt6em7d/cPOybKLZfvtGKHgZGIb5DbNYdaYWd2pdZVnByzgB&#13;&#10;QZxZXXGh4Pv0MZqCcB5ZY22ZFPySg9Wy31tgqm3gA92PvhARwi5FBaX3TSqly0oy6Ma2IY5ZbluD&#13;&#10;Ptq2kLrFEOGmlpMkeZMGK44LJTa0KSm7Hm9Gwfp1+4Nhmu8u+qLz8Hme7cLXTKnhoNvOo7zPQXjq&#13;&#10;/LPxj9hrBRN4/IlfQMjlHwAAAP//AwBQSwECLQAUAAYACAAAACEAnK1jM+8AAACIAQAAEwAAAAAA&#13;&#10;AAAAAAAAAAAAAAAAW0NvbnRlbnRfVHlwZXNdLnhtbFBLAQItABQABgAIAAAAIQBR5/GmvwAAABYB&#13;&#10;AAALAAAAAAAAAAAAAAAAACABAABfcmVscy8ucmVsc1BLAQItABQABgAIAAAAIQCS14gwxwAAAOAA&#13;&#10;AAAPAAAAAAAAAAAAAAAAAAgCAABkcnMvZG93bnJldi54bWxQSwUGAAAAAAMAAwC3AAAA/AIAAAAA&#13;&#10;">
                  <o:lock v:ext="edit" aspectratio="f"/>
                </v:shape>
                <v:roundrect id=" 430" o:spid="_x0000_s1028" style="position:absolute;left:8940;top:2925;width:1785;height:360;visibility:visible;mso-wrap-style:square;v-text-anchor:top"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gPpF8kAAADgAAAADwAAAGRycy9kb3ducmV2LnhtbESPT2vC&#13;&#10;QBTE74LfYXlCb7ppS8VEVymWFi/iv4J4e2Rfk9Ds27C7TVI/fbcgeBkYhvkNs1j1phYtOV9ZVvA4&#13;&#10;SUAQ51ZXXCj4PL2PZyB8QNZYWyYFv+RhtRwOFphp2/GB2mMoRISwz1BBGUKTSenzkgz6iW2IY/Zl&#13;&#10;ncEQrSukdthFuKnlU5JMpcGK40KJDa1Lyr+PP0bBTqf7zfosu9PLOXVtur187K4XpR5G/ds8yusc&#13;&#10;RKA+3Bs3xEYreIb/P/ELCLn8AwAA//8DAFBLAQItABQABgAIAAAAIQCcrWMz7wAAAIgBAAATAAAA&#13;&#10;AAAAAAAAAAAAAAAAAABbQ29udGVudF9UeXBlc10ueG1sUEsBAi0AFAAGAAgAAAAhAFHn8aa/AAAA&#13;&#10;FgEAAAsAAAAAAAAAAAAAAAAAIAEAAF9yZWxzLy5yZWxzUEsBAi0AFAAGAAgAAAAhAHYD6RfJAAAA&#13;&#10;4AAAAA8AAAAAAAAAAAAAAAAACAIAAGRycy9kb3ducmV2LnhtbFBLBQYAAAAAAwADALcAAAD+AgAA&#13;&#10;AAA=&#13;&#10;" strokeweight="1.5pt">
                  <v:path arrowok="t"/>
                </v:roundrect>
                <v:rect id=" 431" o:spid="_x0000_s1029" style="position:absolute;left:8985;top:2940;width:1710;height:31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KmO+cUAAADgAAAADwAAAGRycy9kb3ducmV2LnhtbESP0YrC&#13;&#10;MBRE3wX/IdwF3zRdUXFbo4ii+LIraj/g0txti81NSaLWvzfCwr4MDMOcYRarzjTiTs7XlhV8jhIQ&#13;&#10;xIXVNZcK8stuOAfhA7LGxjIpeJKH1bLfW2Cq7YNPdD+HUkQI+xQVVCG0qZS+qMigH9mWOGa/1hkM&#13;&#10;0bpSaoePCDeNHCfJTBqsOS5U2NKmouJ6vplImXq65rtg97Of9bw5Hb+mrvhWavDRbbMo6wxEoC78&#13;&#10;N/4QB61gAu8/8QsIuXwBAAD//wMAUEsBAi0AFAAGAAgAAAAhAJytYzPvAAAAiAEAABMAAAAAAAAA&#13;&#10;AAAAAAAAAAAAAFtDb250ZW50X1R5cGVzXS54bWxQSwECLQAUAAYACAAAACEAUefxpr8AAAAWAQAA&#13;&#10;CwAAAAAAAAAAAAAAAAAgAQAAX3JlbHMvLnJlbHNQSwECLQAUAAYACAAAACEAhKmO+cUAAADgAAAA&#13;&#10;DwAAAAAAAAAAAAAAAAAIAgAAZHJzL2Rvd25yZXYueG1sUEsFBgAAAAADAAMAtwAAAPoCAAAAAA==&#13;&#10;" stroked="f">
                  <v:fill r:id="rId8" o:title="" recolor="t" type="tile"/>
                  <v:path arrowok="t"/>
                </v:rect>
                <v:rect id=" 432" o:spid="_x0000_s1030" style="position:absolute;left:8865;top:2880;width:98;height:42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1XkD8UAAADgAAAADwAAAGRycy9kb3ducmV2LnhtbESPQYvC&#13;&#10;MBSE74L/ITzBm6YKilSjiKLo4kXXy95em2dbbF5KE2v99xtB8DIwDPMNs1i1phQN1a6wrGA0jEAQ&#13;&#10;p1YXnCm4/u4GMxDOI2ssLZOCFzlYLbudBcbaPvlMzcVnIkDYxagg976KpXRpTgbd0FbEIbvZ2qAP&#13;&#10;ts6krvEZ4KaU4yiaSoMFh4UcK9rklN4vD6MgOZ7Ofv9z3TezJKtKm/yNTnaiVL/XbudB1nMQnlr/&#13;&#10;bXwQB61gAu8/4QsIufwHAAD//wMAUEsBAi0AFAAGAAgAAAAhAJytYzPvAAAAiAEAABMAAAAAAAAA&#13;&#10;AAAAAAAAAAAAAFtDb250ZW50X1R5cGVzXS54bWxQSwECLQAUAAYACAAAACEAUefxpr8AAAAWAQAA&#13;&#10;CwAAAAAAAAAAAAAAAAAgAQAAX3JlbHMvLnJlbHNQSwECLQAUAAYACAAAACEAJ1XkD8UAAADgAAAA&#13;&#10;DwAAAAAAAAAAAAAAAAAIAgAAZHJzL2Rvd25yZXYueG1sUEsFBgAAAAADAAMAtwAAAPoCAAAAAA==&#13;&#10;" stroked="f">
                  <v:path arrowok="t"/>
                </v:rect>
                <w10:wrap type="square"/>
              </v:group>
            </w:pict>
          </mc:Fallback>
        </mc:AlternateContent>
      </w:r>
      <w:r w:rsidR="000D72DF">
        <w:t xml:space="preserve">A student holds a book of mass </w:t>
      </w:r>
      <w:r w:rsidR="000D72DF">
        <w:rPr>
          <w:i/>
        </w:rPr>
        <w:t>m</w:t>
      </w:r>
      <w:r w:rsidR="000D72DF">
        <w:t xml:space="preserve"> in her hand and raises the book vertically at constant speed.  Sketch a free-body diagram for the book.  As the book rises at steady speed, is the force exerted by the student on the book greater than, less than, or equal to </w:t>
      </w:r>
      <w:r w:rsidR="000D72DF">
        <w:rPr>
          <w:i/>
        </w:rPr>
        <w:t xml:space="preserve">mg? </w:t>
      </w:r>
      <w:r w:rsidR="000D72DF">
        <w:t xml:space="preserve"> Explain briefly.</w:t>
      </w:r>
    </w:p>
    <w:p w:rsidR="000D72DF" w:rsidRDefault="000D72DF"/>
    <w:p w:rsidR="000D72DF" w:rsidRDefault="000D72DF">
      <w:pPr>
        <w:pStyle w:val="Heading2"/>
        <w:numPr>
          <w:ilvl w:val="0"/>
          <w:numId w:val="0"/>
        </w:numPr>
      </w:pPr>
    </w:p>
    <w:p w:rsidR="000D72DF" w:rsidRDefault="000D72DF"/>
    <w:p w:rsidR="000D72DF" w:rsidRDefault="000D72DF">
      <w:pPr>
        <w:pStyle w:val="Heading2"/>
      </w:pPr>
      <w:r>
        <w:t xml:space="preserve">Suppose the student does 25 joules of work lifting the book.  </w:t>
      </w:r>
    </w:p>
    <w:p w:rsidR="000D72DF" w:rsidRDefault="000D72DF">
      <w:pPr>
        <w:pStyle w:val="Heading3"/>
      </w:pPr>
      <w:r>
        <w:t>Does the book lifted at constant speed gain potential energy, kinetic energy, or both?  Explain.</w:t>
      </w:r>
    </w:p>
    <w:p w:rsidR="000D72DF" w:rsidRDefault="000D72DF"/>
    <w:p w:rsidR="000D72DF" w:rsidRDefault="000D72DF"/>
    <w:p w:rsidR="000D72DF" w:rsidRDefault="000D72DF">
      <w:pPr>
        <w:pStyle w:val="Heading3"/>
      </w:pPr>
      <w:r>
        <w:t>Is the potential energy gained by the book greater than, less than, or equal to 25 joules?  Explain.</w:t>
      </w:r>
    </w:p>
    <w:p w:rsidR="000D72DF" w:rsidRDefault="000D72DF"/>
    <w:p w:rsidR="000D72DF" w:rsidRDefault="000D72DF"/>
    <w:p w:rsidR="000D72DF" w:rsidRDefault="000D72DF"/>
    <w:p w:rsidR="000D72DF" w:rsidRDefault="000D72DF">
      <w:pPr>
        <w:pStyle w:val="Heading2"/>
      </w:pPr>
      <w:r>
        <w:t xml:space="preserve">Now we’ll repeat the reasoning of part B in terms of symbols rather than numbers.  </w:t>
      </w:r>
    </w:p>
    <w:p w:rsidR="000D72DF" w:rsidRDefault="000D72DF">
      <w:pPr>
        <w:pStyle w:val="Heading3"/>
      </w:pPr>
      <w:r>
        <w:t xml:space="preserve">Use the definition of work to determine the amount of work the student does in raising the book through a height </w:t>
      </w:r>
      <w:r>
        <w:rPr>
          <w:i/>
        </w:rPr>
        <w:t>h.</w:t>
      </w:r>
      <w:r>
        <w:t xml:space="preserve">  Express your answer in terms of </w:t>
      </w:r>
      <w:r>
        <w:rPr>
          <w:i/>
        </w:rPr>
        <w:t>m</w:t>
      </w:r>
      <w:r>
        <w:t xml:space="preserve">, </w:t>
      </w:r>
      <w:r>
        <w:rPr>
          <w:i/>
        </w:rPr>
        <w:t>g</w:t>
      </w:r>
      <w:r>
        <w:t xml:space="preserve">, and </w:t>
      </w:r>
      <w:r>
        <w:rPr>
          <w:i/>
        </w:rPr>
        <w:t>h</w:t>
      </w:r>
      <w:r>
        <w:t>.</w:t>
      </w:r>
    </w:p>
    <w:p w:rsidR="000D72DF" w:rsidRDefault="000D72DF"/>
    <w:p w:rsidR="000D72DF" w:rsidRDefault="000D72DF"/>
    <w:p w:rsidR="000D72DF" w:rsidRDefault="000D72DF"/>
    <w:p w:rsidR="000D72DF" w:rsidRDefault="000D72DF"/>
    <w:p w:rsidR="000D72DF" w:rsidRDefault="000D72DF">
      <w:pPr>
        <w:pStyle w:val="Heading3"/>
      </w:pPr>
      <w:r>
        <w:t xml:space="preserve">So, how much potential energy did the book gain, in terms of </w:t>
      </w:r>
      <w:r>
        <w:rPr>
          <w:i/>
        </w:rPr>
        <w:t>m</w:t>
      </w:r>
      <w:r>
        <w:t xml:space="preserve">, </w:t>
      </w:r>
      <w:r>
        <w:rPr>
          <w:i/>
        </w:rPr>
        <w:t>g</w:t>
      </w:r>
      <w:r>
        <w:t xml:space="preserve">, and </w:t>
      </w:r>
      <w:r>
        <w:rPr>
          <w:i/>
        </w:rPr>
        <w:t>h</w:t>
      </w:r>
      <w:r>
        <w:t>?</w:t>
      </w:r>
    </w:p>
    <w:p w:rsidR="000D72DF" w:rsidRDefault="000D72DF"/>
    <w:p w:rsidR="000D72DF" w:rsidRDefault="000D72DF"/>
    <w:p w:rsidR="000D72DF" w:rsidRDefault="000D72DF"/>
    <w:p w:rsidR="000D72DF" w:rsidRDefault="000D72DF">
      <w:pPr>
        <w:pStyle w:val="Heading2"/>
      </w:pPr>
      <w:r>
        <w:t xml:space="preserve">In this class or a previous class, you may have seen the equation </w:t>
      </w:r>
      <w:r>
        <w:rPr>
          <w:i/>
        </w:rPr>
        <w:t>U</w:t>
      </w:r>
      <w:r>
        <w:t xml:space="preserve"> = </w:t>
      </w:r>
      <w:proofErr w:type="spellStart"/>
      <w:r>
        <w:rPr>
          <w:i/>
        </w:rPr>
        <w:t>mgh</w:t>
      </w:r>
      <w:proofErr w:type="spellEnd"/>
      <w:r>
        <w:t xml:space="preserve"> for gravitational potential energy.  For people who already knew that formula, what’s the point of parts B and C above?</w:t>
      </w:r>
    </w:p>
    <w:p w:rsidR="000D72DF" w:rsidRDefault="000D72DF"/>
    <w:p w:rsidR="000D72DF" w:rsidRDefault="000D72DF"/>
    <w:p w:rsidR="000D72DF" w:rsidRDefault="000D72DF">
      <w:pPr>
        <w:pStyle w:val="Heading2"/>
        <w:numPr>
          <w:ilvl w:val="0"/>
          <w:numId w:val="0"/>
        </w:numPr>
      </w:pPr>
      <w:r>
        <w:t xml:space="preserve"> </w:t>
      </w:r>
    </w:p>
    <w:p w:rsidR="000D72DF" w:rsidRDefault="000D72DF">
      <w:pPr>
        <w:pStyle w:val="Header"/>
        <w:tabs>
          <w:tab w:val="clear" w:pos="4320"/>
          <w:tab w:val="clear" w:pos="8640"/>
        </w:tabs>
      </w:pPr>
      <w:bookmarkStart w:id="2" w:name="checkpoint1"/>
      <w:bookmarkEnd w:id="2"/>
    </w:p>
    <w:p w:rsidR="000D72DF" w:rsidRDefault="000D72DF">
      <w:pPr>
        <w:ind w:left="540" w:hanging="540"/>
        <w:rPr>
          <w:sz w:val="22"/>
        </w:rPr>
      </w:pPr>
      <w:r>
        <w:rPr>
          <w:sz w:val="32"/>
        </w:rPr>
        <w:sym w:font="Webdings" w:char="0098"/>
      </w:r>
      <w:r>
        <w:tab/>
      </w:r>
      <w:r w:rsidRPr="00055142">
        <w:rPr>
          <w:i/>
          <w:sz w:val="22"/>
        </w:rPr>
        <w:t xml:space="preserve">Consult an instructor </w:t>
      </w:r>
      <w:r w:rsidRPr="00055142">
        <w:rPr>
          <w:i/>
          <w:sz w:val="22"/>
        </w:rPr>
        <w:t>b</w:t>
      </w:r>
      <w:r w:rsidRPr="00055142">
        <w:rPr>
          <w:i/>
          <w:sz w:val="22"/>
        </w:rPr>
        <w:t>efore you proceed.</w:t>
      </w:r>
    </w:p>
    <w:p w:rsidR="000D72DF" w:rsidRPr="00055142" w:rsidRDefault="000D72DF">
      <w:pPr>
        <w:pStyle w:val="Heading1"/>
      </w:pPr>
      <w:bookmarkStart w:id="3" w:name="iii"/>
      <w:bookmarkEnd w:id="3"/>
      <w:r w:rsidRPr="00055142">
        <w:t>Pushing on a wall</w:t>
      </w:r>
    </w:p>
    <w:p w:rsidR="000D72DF" w:rsidRDefault="000D72DF">
      <w:pPr>
        <w:pStyle w:val="Text"/>
      </w:pPr>
      <w:r>
        <w:t xml:space="preserve">In this section we’ll clarify the meaning of </w:t>
      </w:r>
      <w:r>
        <w:rPr>
          <w:i/>
        </w:rPr>
        <w:t>work</w:t>
      </w:r>
      <w:r>
        <w:t>.</w:t>
      </w:r>
    </w:p>
    <w:p w:rsidR="000D72DF" w:rsidRDefault="000D72DF">
      <w:pPr>
        <w:pStyle w:val="Heading2"/>
      </w:pPr>
      <w:r>
        <w:lastRenderedPageBreak/>
        <w:t>A student pushes hard enough on a wall that she breaks a sweat.  The wall, however, does not move; and you can neglect the tiny amount it compresses.  Does the student do any work on the wall?  Answer using:</w:t>
      </w:r>
    </w:p>
    <w:p w:rsidR="000D72DF" w:rsidRDefault="000D72DF">
      <w:pPr>
        <w:pStyle w:val="Heading3"/>
      </w:pPr>
      <w:r>
        <w:t xml:space="preserve">your intuition.  </w:t>
      </w:r>
    </w:p>
    <w:p w:rsidR="000D72DF" w:rsidRDefault="000D72DF"/>
    <w:p w:rsidR="000D72DF" w:rsidRDefault="000D72DF">
      <w:pPr>
        <w:pStyle w:val="Heading3"/>
      </w:pPr>
      <w:r>
        <w:t>the physics definition of work.</w:t>
      </w:r>
    </w:p>
    <w:p w:rsidR="000D72DF" w:rsidRDefault="000D72DF"/>
    <w:p w:rsidR="000D72DF" w:rsidRDefault="000D72DF"/>
    <w:p w:rsidR="000D72DF" w:rsidRDefault="000D72DF">
      <w:pPr>
        <w:pStyle w:val="Heading2"/>
      </w:pPr>
      <w:r>
        <w:t>Apparently, some reconciliation is needed.  We’ll lead you through it.</w:t>
      </w:r>
    </w:p>
    <w:p w:rsidR="000D72DF" w:rsidRDefault="000D72DF">
      <w:pPr>
        <w:pStyle w:val="Heading3"/>
      </w:pPr>
      <w:r>
        <w:t xml:space="preserve">In this scenario, does the student </w:t>
      </w:r>
      <w:r>
        <w:rPr>
          <w:i/>
        </w:rPr>
        <w:t>give the wall any kinetic or potential energy</w:t>
      </w:r>
      <w:r>
        <w:t>?</w:t>
      </w:r>
    </w:p>
    <w:p w:rsidR="000D72DF" w:rsidRDefault="000D72DF"/>
    <w:p w:rsidR="000D72DF" w:rsidRDefault="000D72DF"/>
    <w:p w:rsidR="000D72DF" w:rsidRDefault="000D72DF">
      <w:pPr>
        <w:pStyle w:val="Heading3"/>
      </w:pPr>
      <w:r>
        <w:t xml:space="preserve">Does the student </w:t>
      </w:r>
      <w:r>
        <w:rPr>
          <w:i/>
        </w:rPr>
        <w:t>expend energy</w:t>
      </w:r>
      <w:r>
        <w:t>, i.e., use up chemical energy stored in her body?</w:t>
      </w:r>
    </w:p>
    <w:p w:rsidR="000D72DF" w:rsidRDefault="000D72DF"/>
    <w:p w:rsidR="000D72DF" w:rsidRDefault="000D72DF"/>
    <w:p w:rsidR="000D72DF" w:rsidRDefault="000D72DF">
      <w:pPr>
        <w:pStyle w:val="Heading3"/>
      </w:pPr>
      <w:r>
        <w:t>If the energy “spent” by the student doesn’t go into the wall’s mechanical energy, where does it go? Is it just gone, or is it transformed into something else?  Hint:  How do you feel when you’ve expended lots of energy?</w:t>
      </w:r>
    </w:p>
    <w:p w:rsidR="000D72DF" w:rsidRDefault="000D72DF">
      <w:pPr>
        <w:pStyle w:val="Heading3"/>
        <w:numPr>
          <w:ilvl w:val="0"/>
          <w:numId w:val="0"/>
        </w:numPr>
      </w:pPr>
      <w:r>
        <w:t xml:space="preserve"> </w:t>
      </w:r>
    </w:p>
    <w:p w:rsidR="000D72DF" w:rsidRDefault="000D72DF"/>
    <w:p w:rsidR="000D72DF" w:rsidRDefault="000D72DF"/>
    <w:p w:rsidR="000D72DF" w:rsidRDefault="000D72DF"/>
    <w:p w:rsidR="000D72DF" w:rsidRDefault="000D72DF"/>
    <w:p w:rsidR="000D72DF" w:rsidRDefault="000D72DF">
      <w:pPr>
        <w:pStyle w:val="Heading2"/>
      </w:pPr>
      <w:r>
        <w:t xml:space="preserve">Intuitively, when you push on a wall, are you doing </w:t>
      </w:r>
      <w:r>
        <w:rPr>
          <w:i/>
        </w:rPr>
        <w:t>useful</w:t>
      </w:r>
      <w:r>
        <w:t xml:space="preserve"> work or are you “wasting energy”?</w:t>
      </w:r>
    </w:p>
    <w:p w:rsidR="000D72DF" w:rsidRDefault="000D72DF"/>
    <w:p w:rsidR="000D72DF" w:rsidRDefault="000D72DF"/>
    <w:p w:rsidR="000D72DF" w:rsidRDefault="000D72DF">
      <w:pPr>
        <w:pStyle w:val="Heading2"/>
      </w:pPr>
      <w:r>
        <w:t>A student says,</w:t>
      </w:r>
    </w:p>
    <w:p w:rsidR="000D72DF" w:rsidRDefault="000D72DF">
      <w:pPr>
        <w:pStyle w:val="BodyText"/>
        <w:ind w:left="720"/>
        <w:rPr>
          <w:rFonts w:ascii="Comic Sans MS" w:hAnsi="Comic Sans MS"/>
          <w:sz w:val="20"/>
        </w:rPr>
      </w:pPr>
      <w:r>
        <w:rPr>
          <w:rFonts w:ascii="Comic Sans MS" w:hAnsi="Comic Sans MS"/>
          <w:sz w:val="20"/>
        </w:rPr>
        <w:t xml:space="preserve">“In everyday life, ‘doing work’ means the same thing as ‘expending energy.’  But in physics, </w:t>
      </w:r>
      <w:r>
        <w:rPr>
          <w:rFonts w:ascii="Comic Sans MS" w:hAnsi="Comic Sans MS"/>
          <w:i/>
          <w:sz w:val="20"/>
        </w:rPr>
        <w:t>work</w:t>
      </w:r>
      <w:r>
        <w:rPr>
          <w:rFonts w:ascii="Comic Sans MS" w:hAnsi="Comic Sans MS"/>
          <w:sz w:val="20"/>
        </w:rPr>
        <w:t xml:space="preserve"> corresponds more closely to the intuitive idea of useful work, work that accomplishes something, as opposed to just wasting energy.  That’s why it’s possible to expend energy without doing </w:t>
      </w:r>
      <w:r>
        <w:rPr>
          <w:rFonts w:ascii="Comic Sans MS" w:hAnsi="Comic Sans MS"/>
          <w:i/>
          <w:sz w:val="20"/>
        </w:rPr>
        <w:t>work</w:t>
      </w:r>
      <w:r>
        <w:rPr>
          <w:rFonts w:ascii="Comic Sans MS" w:hAnsi="Comic Sans MS"/>
          <w:sz w:val="20"/>
        </w:rPr>
        <w:t xml:space="preserve"> in the physics sense.”</w:t>
      </w:r>
    </w:p>
    <w:p w:rsidR="000D72DF" w:rsidRDefault="000D72DF">
      <w:pPr>
        <w:pStyle w:val="Heading3"/>
        <w:numPr>
          <w:ilvl w:val="0"/>
          <w:numId w:val="0"/>
        </w:numPr>
        <w:ind w:left="360"/>
      </w:pPr>
      <w:r>
        <w:t>In what ways do you agree or disagree with the student’s analysis?</w:t>
      </w:r>
    </w:p>
    <w:p w:rsidR="000D72DF" w:rsidRDefault="000D72DF"/>
    <w:p w:rsidR="000D72DF" w:rsidRDefault="000D72DF"/>
    <w:p w:rsidR="000D72DF" w:rsidRDefault="000D72DF">
      <w:pPr>
        <w:pStyle w:val="Heading3"/>
        <w:numPr>
          <w:ilvl w:val="0"/>
          <w:numId w:val="0"/>
        </w:numPr>
      </w:pPr>
    </w:p>
    <w:p w:rsidR="000D72DF" w:rsidRDefault="000D72DF"/>
    <w:p w:rsidR="000D72DF" w:rsidRDefault="000D72DF">
      <w:pPr>
        <w:pStyle w:val="Heading1"/>
      </w:pPr>
      <w:r>
        <w:br w:type="page"/>
      </w:r>
      <w:bookmarkStart w:id="4" w:name="iv"/>
      <w:bookmarkEnd w:id="4"/>
      <w:r w:rsidRPr="00055142">
        <w:lastRenderedPageBreak/>
        <w:t>Supplemental problem:  Practice using work and energy conservation</w:t>
      </w:r>
    </w:p>
    <w:p w:rsidR="000D72DF" w:rsidRDefault="000D72DF">
      <w:pPr>
        <w:pStyle w:val="BodyText"/>
      </w:pPr>
      <w:r>
        <w:t>If you don’t finish this problem, it’s OK.  A similar one will appear on homework.</w:t>
      </w:r>
    </w:p>
    <w:p w:rsidR="000D72DF" w:rsidRDefault="000D72DF">
      <w:pPr>
        <w:pStyle w:val="BodyText"/>
      </w:pPr>
      <w:r>
        <w:t>A small, homemade rocket of mass 5.0 kg takes off from the ground and goes straight up.  During the first 100 meters of its ascent, the engine exerts a 70 newton upward force on the rocket.</w:t>
      </w:r>
    </w:p>
    <w:p w:rsidR="000D72DF" w:rsidRDefault="000D72DF">
      <w:pPr>
        <w:pStyle w:val="Heading2"/>
      </w:pPr>
      <w:r>
        <w:t>How much work does the engine do on the rocket during those first 100 meters?</w:t>
      </w:r>
    </w:p>
    <w:p w:rsidR="000D72DF" w:rsidRDefault="000D72DF"/>
    <w:p w:rsidR="000D72DF" w:rsidRDefault="000D72DF"/>
    <w:p w:rsidR="000D72DF" w:rsidRDefault="000D72DF"/>
    <w:p w:rsidR="000D72DF" w:rsidRDefault="000D72DF">
      <w:pPr>
        <w:pStyle w:val="Heading2"/>
      </w:pPr>
      <w:r>
        <w:t>Based on the given information, how much kinetic energy would you expect the rocket to have when it’s at a height of 100 meters?  (</w:t>
      </w:r>
      <w:r>
        <w:rPr>
          <w:i/>
        </w:rPr>
        <w:t>Hint:</w:t>
      </w:r>
      <w:r>
        <w:t xml:space="preserve">  Don’t use a formula for kinetic energy.  Instead, think about the relationship between work, kinetic energy, and potential energy.  To keep the math less messy, approximate </w:t>
      </w:r>
      <w:r>
        <w:rPr>
          <w:i/>
        </w:rPr>
        <w:t>g</w:t>
      </w:r>
      <w:r>
        <w:t xml:space="preserve"> as 10 m/s</w:t>
      </w:r>
      <w:r>
        <w:rPr>
          <w:vertAlign w:val="superscript"/>
        </w:rPr>
        <w:t>2</w:t>
      </w:r>
      <w:r>
        <w:t>.)</w:t>
      </w:r>
    </w:p>
    <w:p w:rsidR="000D72DF" w:rsidRDefault="000D72DF"/>
    <w:p w:rsidR="000D72DF" w:rsidRDefault="000D72DF"/>
    <w:p w:rsidR="000D72DF" w:rsidRDefault="000D72DF"/>
    <w:p w:rsidR="000D72DF" w:rsidRDefault="000D72DF"/>
    <w:p w:rsidR="000D72DF" w:rsidRDefault="000D72DF"/>
    <w:p w:rsidR="000D72DF" w:rsidRDefault="000D72DF"/>
    <w:p w:rsidR="000D72DF" w:rsidRDefault="000D72DF"/>
    <w:p w:rsidR="000D72DF" w:rsidRDefault="000D72DF"/>
    <w:p w:rsidR="000D72DF" w:rsidRDefault="000D72DF"/>
    <w:p w:rsidR="000D72DF" w:rsidRDefault="000D72DF"/>
    <w:p w:rsidR="000D72DF" w:rsidRDefault="000D72DF"/>
    <w:p w:rsidR="000D72DF" w:rsidRDefault="000D72DF"/>
    <w:p w:rsidR="000D72DF" w:rsidRDefault="000D72DF"/>
    <w:p w:rsidR="000D72DF" w:rsidRDefault="000D72DF"/>
    <w:p w:rsidR="000D72DF" w:rsidRDefault="000D72DF">
      <w:pPr>
        <w:pStyle w:val="Heading2"/>
      </w:pPr>
      <w:r>
        <w:t>Measurements reveal that, at height 100 meters, the rocket’s kinetic energy is 1800 joules, which should differ from your part B answer by 200 joules.  Is energy conservation violated or is something else going on?  Where are the “missing” 200 joules?</w:t>
      </w:r>
    </w:p>
    <w:p w:rsidR="000D72DF" w:rsidRDefault="000D72DF"/>
    <w:p w:rsidR="000D72DF" w:rsidRDefault="000D72DF"/>
    <w:p w:rsidR="000D72DF" w:rsidRDefault="000D72DF"/>
    <w:p w:rsidR="000D72DF" w:rsidRDefault="000D72DF"/>
    <w:p w:rsidR="000D72DF" w:rsidRDefault="000D72DF">
      <w:pPr>
        <w:pStyle w:val="text1"/>
      </w:pPr>
    </w:p>
    <w:p w:rsidR="000D72DF" w:rsidRDefault="000D72DF">
      <w:pPr>
        <w:pStyle w:val="text1"/>
      </w:pPr>
    </w:p>
    <w:p w:rsidR="000D72DF" w:rsidRDefault="000D72DF">
      <w:pPr>
        <w:pStyle w:val="text1"/>
      </w:pPr>
    </w:p>
    <w:p w:rsidR="000D72DF" w:rsidRDefault="000D72DF">
      <w:pPr>
        <w:pStyle w:val="text1"/>
      </w:pPr>
    </w:p>
    <w:p w:rsidR="000D72DF" w:rsidRDefault="000D72DF">
      <w:pPr>
        <w:ind w:left="540" w:hanging="540"/>
        <w:rPr>
          <w:sz w:val="22"/>
        </w:rPr>
      </w:pPr>
      <w:r>
        <w:rPr>
          <w:sz w:val="32"/>
        </w:rPr>
        <w:sym w:font="Webdings" w:char="0098"/>
      </w:r>
      <w:r>
        <w:tab/>
      </w:r>
      <w:r>
        <w:rPr>
          <w:i/>
          <w:sz w:val="22"/>
        </w:rPr>
        <w:t>Consult an instructor if you finish.</w:t>
      </w:r>
    </w:p>
    <w:p w:rsidR="000D72DF" w:rsidRDefault="000D72DF">
      <w:pPr>
        <w:pStyle w:val="text1"/>
      </w:pPr>
    </w:p>
    <w:sectPr w:rsidR="000D72DF">
      <w:headerReference w:type="default" r:id="rId9"/>
      <w:footerReference w:type="default" r:id="rId10"/>
      <w:footerReference w:type="first" r:id="rId11"/>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E7054" w:rsidRDefault="003E7054">
      <w:r>
        <w:separator/>
      </w:r>
    </w:p>
  </w:endnote>
  <w:endnote w:type="continuationSeparator" w:id="0">
    <w:p w:rsidR="003E7054" w:rsidRDefault="003E7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ingdings 2">
    <w:panose1 w:val="05020102010507070707"/>
    <w:charset w:val="02"/>
    <w:family w:val="decorative"/>
    <w:pitch w:val="variable"/>
    <w:sig w:usb0="00000000" w:usb1="10000000" w:usb2="00000000" w:usb3="00000000" w:csb0="80000000" w:csb1="00000000"/>
  </w:font>
  <w:font w:name="Webdings">
    <w:panose1 w:val="05030102010509060703"/>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Palatino">
    <w:charset w:val="00"/>
    <w:family w:val="auto"/>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D72DF" w:rsidRDefault="000D72DF">
    <w:pPr>
      <w:pStyle w:val="Footer"/>
      <w:pBdr>
        <w:top w:val="double" w:sz="4" w:space="1" w:color="auto"/>
      </w:pBdr>
      <w:tabs>
        <w:tab w:val="clear" w:pos="8640"/>
        <w:tab w:val="right" w:pos="9360"/>
      </w:tabs>
      <w:spacing w:before="240"/>
      <w:rPr>
        <w:sz w:val="20"/>
      </w:rPr>
    </w:pPr>
    <w:r>
      <w:rPr>
        <w:sz w:val="20"/>
      </w:rPr>
      <w:t>© University of Maryland Physics Education Research Group, Fall 2004.</w:t>
    </w:r>
    <w:r>
      <w:rPr>
        <w:i/>
        <w:sz w:val="20"/>
      </w:rPr>
      <w:tab/>
    </w:r>
    <w:r>
      <w:rPr>
        <w:sz w:val="20"/>
      </w:rPr>
      <w:t>8-</w:t>
    </w:r>
    <w:r>
      <w:rPr>
        <w:rStyle w:val="PageNumber"/>
        <w:sz w:val="20"/>
      </w:rPr>
      <w:fldChar w:fldCharType="begin"/>
    </w:r>
    <w:r>
      <w:rPr>
        <w:rStyle w:val="PageNumber"/>
        <w:sz w:val="20"/>
      </w:rPr>
      <w:instrText xml:space="preserve"> PAGE </w:instrText>
    </w:r>
    <w:r>
      <w:rPr>
        <w:rStyle w:val="PageNumber"/>
        <w:sz w:val="20"/>
      </w:rPr>
      <w:fldChar w:fldCharType="separate"/>
    </w:r>
    <w:r w:rsidR="006A1D3A">
      <w:rPr>
        <w:rStyle w:val="PageNumber"/>
        <w:noProof/>
        <w:sz w:val="20"/>
      </w:rPr>
      <w:t>3</w:t>
    </w:r>
    <w:r>
      <w:rPr>
        <w:rStyle w:val="PageNumbe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D72DF" w:rsidRDefault="000D72DF">
    <w:pPr>
      <w:pStyle w:val="Footer"/>
      <w:pBdr>
        <w:top w:val="double" w:sz="4" w:space="1" w:color="auto"/>
      </w:pBdr>
      <w:tabs>
        <w:tab w:val="clear" w:pos="8640"/>
        <w:tab w:val="right" w:pos="9360"/>
      </w:tabs>
      <w:spacing w:before="120"/>
    </w:pPr>
    <w:r>
      <w:rPr>
        <w:sz w:val="20"/>
      </w:rPr>
      <w:t>© University of Maryland Physics Education Research Group, Fall 2004.</w:t>
    </w:r>
    <w:r>
      <w:rPr>
        <w:i/>
        <w:sz w:val="20"/>
      </w:rPr>
      <w:tab/>
    </w:r>
    <w:r>
      <w:rPr>
        <w:sz w:val="20"/>
      </w:rPr>
      <w:t>8-</w:t>
    </w:r>
    <w:r>
      <w:rPr>
        <w:rStyle w:val="PageNumber"/>
        <w:sz w:val="20"/>
      </w:rPr>
      <w:fldChar w:fldCharType="begin"/>
    </w:r>
    <w:r>
      <w:rPr>
        <w:rStyle w:val="PageNumber"/>
        <w:sz w:val="20"/>
      </w:rPr>
      <w:instrText xml:space="preserve"> PAGE </w:instrText>
    </w:r>
    <w:r>
      <w:rPr>
        <w:rStyle w:val="PageNumber"/>
        <w:sz w:val="20"/>
      </w:rPr>
      <w:fldChar w:fldCharType="separate"/>
    </w:r>
    <w:r w:rsidR="006A1D3A">
      <w:rPr>
        <w:rStyle w:val="PageNumber"/>
        <w:noProof/>
        <w:sz w:val="20"/>
      </w:rPr>
      <w:t>1</w:t>
    </w:r>
    <w:r>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E7054" w:rsidRDefault="003E7054">
      <w:r>
        <w:separator/>
      </w:r>
    </w:p>
  </w:footnote>
  <w:footnote w:type="continuationSeparator" w:id="0">
    <w:p w:rsidR="003E7054" w:rsidRDefault="003E7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D72DF" w:rsidRDefault="000D72DF">
    <w:pPr>
      <w:pStyle w:val="Header"/>
    </w:pPr>
  </w:p>
  <w:p w:rsidR="000D72DF" w:rsidRDefault="000D72DF">
    <w:pPr>
      <w:pStyle w:val="Header"/>
      <w:pBdr>
        <w:bottom w:val="double" w:sz="4" w:space="1" w:color="auto"/>
      </w:pBdr>
      <w:tabs>
        <w:tab w:val="right" w:pos="6120"/>
        <w:tab w:val="left" w:pos="6300"/>
      </w:tabs>
      <w:spacing w:after="240"/>
    </w:pPr>
    <w:r>
      <w:rPr>
        <w:rFonts w:ascii="Arial" w:hAnsi="Arial"/>
        <w:b/>
        <w:i/>
      </w:rPr>
      <w:t>Work and energy</w:t>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1A429AB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CA2E8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B4E91D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7280C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D8E434F8"/>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67CDA0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65AC4DC"/>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A5CF1A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39C66C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98424A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935EB6"/>
    <w:multiLevelType w:val="multilevel"/>
    <w:tmpl w:val="9ED25B86"/>
    <w:lvl w:ilvl="0">
      <w:start w:val="1"/>
      <w:numFmt w:val="lowerRoman"/>
      <w:lvlText w:val="%1."/>
      <w:lvlJc w:val="right"/>
      <w:pPr>
        <w:tabs>
          <w:tab w:val="num" w:pos="1080"/>
        </w:tabs>
        <w:ind w:left="1080" w:hanging="36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1" w15:restartNumberingAfterBreak="0">
    <w:nsid w:val="06D847F0"/>
    <w:multiLevelType w:val="hybridMultilevel"/>
    <w:tmpl w:val="0748CC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74B0332"/>
    <w:multiLevelType w:val="hybridMultilevel"/>
    <w:tmpl w:val="7C0C6F6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175DD3"/>
    <w:multiLevelType w:val="hybridMultilevel"/>
    <w:tmpl w:val="26225FFA"/>
    <w:lvl w:ilvl="0">
      <w:start w:val="2"/>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1B2B086B"/>
    <w:multiLevelType w:val="multilevel"/>
    <w:tmpl w:val="13F607B2"/>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Roman"/>
      <w:pStyle w:val="Heading4"/>
      <w:lvlText w:val="%4."/>
      <w:lvlJc w:val="left"/>
      <w:pPr>
        <w:tabs>
          <w:tab w:val="num" w:pos="288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5" w15:restartNumberingAfterBreak="0">
    <w:nsid w:val="2133552A"/>
    <w:multiLevelType w:val="hybridMultilevel"/>
    <w:tmpl w:val="EDE4FA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296C5DEB"/>
    <w:multiLevelType w:val="hybridMultilevel"/>
    <w:tmpl w:val="CF2C4B8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2ED97455"/>
    <w:multiLevelType w:val="hybridMultilevel"/>
    <w:tmpl w:val="E422A572"/>
    <w:lvl w:ilvl="0">
      <w:start w:val="4"/>
      <w:numFmt w:val="bullet"/>
      <w:lvlText w:val=""/>
      <w:lvlJc w:val="left"/>
      <w:pPr>
        <w:tabs>
          <w:tab w:val="num" w:pos="720"/>
        </w:tabs>
        <w:ind w:left="720" w:hanging="360"/>
      </w:pPr>
      <w:rPr>
        <w:rFonts w:ascii="Wingdings 2" w:eastAsia="Times New Roman" w:hAnsi="Wingdings 2" w:hint="default"/>
        <w:sz w:val="32"/>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0128BE"/>
    <w:multiLevelType w:val="hybridMultilevel"/>
    <w:tmpl w:val="B10CC560"/>
    <w:lvl w:ilvl="0">
      <w:start w:val="25"/>
      <w:numFmt w:val="bullet"/>
      <w:lvlText w:val=""/>
      <w:lvlJc w:val="left"/>
      <w:pPr>
        <w:tabs>
          <w:tab w:val="num" w:pos="900"/>
        </w:tabs>
        <w:ind w:left="900" w:hanging="540"/>
      </w:pPr>
      <w:rPr>
        <w:rFonts w:ascii="Webdings" w:eastAsia="Times New Roman" w:hAnsi="Webdings" w:hint="default"/>
        <w:sz w:val="3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FC4591"/>
    <w:multiLevelType w:val="hybridMultilevel"/>
    <w:tmpl w:val="21D68D2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EFA2C10"/>
    <w:multiLevelType w:val="hybridMultilevel"/>
    <w:tmpl w:val="B10CC56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0FD6AF7"/>
    <w:multiLevelType w:val="hybridMultilevel"/>
    <w:tmpl w:val="A4028A74"/>
    <w:lvl w:ilvl="0">
      <w:start w:val="4"/>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423C4B92"/>
    <w:multiLevelType w:val="hybridMultilevel"/>
    <w:tmpl w:val="BF50F91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47CF0B13"/>
    <w:multiLevelType w:val="hybridMultilevel"/>
    <w:tmpl w:val="B160619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15:restartNumberingAfterBreak="0">
    <w:nsid w:val="4B6D6850"/>
    <w:multiLevelType w:val="hybridMultilevel"/>
    <w:tmpl w:val="228A6D46"/>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15:restartNumberingAfterBreak="0">
    <w:nsid w:val="518D624C"/>
    <w:multiLevelType w:val="hybridMultilevel"/>
    <w:tmpl w:val="9A9015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22"/>
  </w:num>
  <w:num w:numId="3">
    <w:abstractNumId w:val="14"/>
  </w:num>
  <w:num w:numId="4">
    <w:abstractNumId w:val="25"/>
  </w:num>
  <w:num w:numId="5">
    <w:abstractNumId w:val="23"/>
  </w:num>
  <w:num w:numId="6">
    <w:abstractNumId w:val="15"/>
  </w:num>
  <w:num w:numId="7">
    <w:abstractNumId w:val="11"/>
  </w:num>
  <w:num w:numId="8">
    <w:abstractNumId w:val="13"/>
  </w:num>
  <w:num w:numId="9">
    <w:abstractNumId w:val="16"/>
  </w:num>
  <w:num w:numId="10">
    <w:abstractNumId w:val="12"/>
  </w:num>
  <w:num w:numId="11">
    <w:abstractNumId w:val="24"/>
  </w:num>
  <w:num w:numId="12">
    <w:abstractNumId w:val="18"/>
  </w:num>
  <w:num w:numId="13">
    <w:abstractNumId w:val="20"/>
  </w:num>
  <w:num w:numId="14">
    <w:abstractNumId w:val="19"/>
  </w:num>
  <w:num w:numId="15">
    <w:abstractNumId w:val="17"/>
  </w:num>
  <w:num w:numId="16">
    <w:abstractNumId w:val="21"/>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9"/>
  </w:num>
  <w:num w:numId="27">
    <w:abstractNumId w:val="9"/>
  </w:num>
  <w:num w:numId="28">
    <w:abstractNumId w:val="7"/>
  </w:num>
  <w:num w:numId="29">
    <w:abstractNumId w:val="7"/>
  </w:num>
  <w:num w:numId="30">
    <w:abstractNumId w:val="6"/>
  </w:num>
  <w:num w:numId="31">
    <w:abstractNumId w:val="6"/>
  </w:num>
  <w:num w:numId="32">
    <w:abstractNumId w:val="5"/>
  </w:num>
  <w:num w:numId="33">
    <w:abstractNumId w:val="5"/>
  </w:num>
  <w:num w:numId="34">
    <w:abstractNumId w:val="4"/>
  </w:num>
  <w:num w:numId="35">
    <w:abstractNumId w:val="4"/>
  </w:num>
  <w:num w:numId="36">
    <w:abstractNumId w:val="8"/>
  </w:num>
  <w:num w:numId="37">
    <w:abstractNumId w:val="8"/>
  </w:num>
  <w:num w:numId="38">
    <w:abstractNumId w:val="3"/>
  </w:num>
  <w:num w:numId="39">
    <w:abstractNumId w:val="3"/>
  </w:num>
  <w:num w:numId="40">
    <w:abstractNumId w:val="2"/>
  </w:num>
  <w:num w:numId="41">
    <w:abstractNumId w:val="2"/>
  </w:num>
  <w:num w:numId="42">
    <w:abstractNumId w:val="1"/>
  </w:num>
  <w:num w:numId="43">
    <w:abstractNumId w:val="1"/>
  </w:num>
  <w:num w:numId="44">
    <w:abstractNumId w:val="0"/>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35A"/>
    <w:rsid w:val="00055142"/>
    <w:rsid w:val="000D72DF"/>
    <w:rsid w:val="00261AB4"/>
    <w:rsid w:val="0034331D"/>
    <w:rsid w:val="003E7054"/>
    <w:rsid w:val="006A1D3A"/>
    <w:rsid w:val="0082635A"/>
    <w:rsid w:val="00BB3577"/>
    <w:rsid w:val="00C254E9"/>
    <w:rsid w:val="00EE68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silver" strokecolor="none"/>
    </o:shapedefaults>
    <o:shapelayout v:ext="edit">
      <o:idmap v:ext="edit" data="1"/>
      <o:regrouptable v:ext="edit">
        <o:entry new="1" old="0"/>
        <o:entry new="2" old="0"/>
        <o:entry new="3" old="0"/>
        <o:entry new="4" old="0"/>
        <o:entry new="5" old="0"/>
        <o:entry new="6" old="0"/>
        <o:entry new="7" old="0"/>
      </o:regrouptable>
    </o:shapelayout>
  </w:shapeDefaults>
  <w:decimalSymbol w:val="."/>
  <w:listSeparator w:val=","/>
  <w15:chartTrackingRefBased/>
  <w15:docId w15:val="{EE215A43-DA4E-1341-B14F-A2A7F99CF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numPr>
        <w:numId w:val="17"/>
      </w:numPr>
      <w:spacing w:after="60"/>
      <w:outlineLvl w:val="0"/>
    </w:pPr>
    <w:rPr>
      <w:rFonts w:ascii="Arial" w:hAnsi="Arial"/>
      <w:b/>
      <w:kern w:val="32"/>
    </w:rPr>
  </w:style>
  <w:style w:type="paragraph" w:styleId="Heading2">
    <w:name w:val="heading 2"/>
    <w:basedOn w:val="Normal"/>
    <w:next w:val="Normal"/>
    <w:qFormat/>
    <w:pPr>
      <w:numPr>
        <w:ilvl w:val="1"/>
        <w:numId w:val="18"/>
      </w:numPr>
      <w:tabs>
        <w:tab w:val="clear" w:pos="1080"/>
        <w:tab w:val="num" w:pos="360"/>
      </w:tabs>
      <w:spacing w:before="120" w:after="120"/>
      <w:ind w:left="360" w:hanging="360"/>
      <w:outlineLvl w:val="1"/>
    </w:pPr>
    <w:rPr>
      <w:sz w:val="22"/>
    </w:rPr>
  </w:style>
  <w:style w:type="paragraph" w:styleId="Heading3">
    <w:name w:val="heading 3"/>
    <w:basedOn w:val="Normal"/>
    <w:next w:val="Normal"/>
    <w:qFormat/>
    <w:pPr>
      <w:numPr>
        <w:ilvl w:val="2"/>
        <w:numId w:val="19"/>
      </w:numPr>
      <w:tabs>
        <w:tab w:val="clear" w:pos="1800"/>
        <w:tab w:val="num" w:pos="72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20"/>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21"/>
      </w:numPr>
      <w:spacing w:before="240" w:after="60"/>
      <w:outlineLvl w:val="4"/>
    </w:pPr>
    <w:rPr>
      <w:b/>
      <w:i/>
      <w:sz w:val="26"/>
    </w:rPr>
  </w:style>
  <w:style w:type="paragraph" w:styleId="Heading6">
    <w:name w:val="heading 6"/>
    <w:basedOn w:val="Normal"/>
    <w:next w:val="Normal"/>
    <w:qFormat/>
    <w:pPr>
      <w:numPr>
        <w:ilvl w:val="5"/>
        <w:numId w:val="22"/>
      </w:numPr>
      <w:spacing w:before="240" w:after="60"/>
      <w:outlineLvl w:val="5"/>
    </w:pPr>
    <w:rPr>
      <w:b/>
      <w:sz w:val="22"/>
    </w:rPr>
  </w:style>
  <w:style w:type="paragraph" w:styleId="Heading7">
    <w:name w:val="heading 7"/>
    <w:basedOn w:val="Normal"/>
    <w:next w:val="Normal"/>
    <w:qFormat/>
    <w:pPr>
      <w:numPr>
        <w:ilvl w:val="6"/>
        <w:numId w:val="23"/>
      </w:numPr>
      <w:spacing w:before="240" w:after="60"/>
      <w:outlineLvl w:val="6"/>
    </w:pPr>
  </w:style>
  <w:style w:type="paragraph" w:styleId="Heading8">
    <w:name w:val="heading 8"/>
    <w:basedOn w:val="Normal"/>
    <w:next w:val="Normal"/>
    <w:qFormat/>
    <w:pPr>
      <w:numPr>
        <w:ilvl w:val="7"/>
        <w:numId w:val="24"/>
      </w:numPr>
      <w:spacing w:before="240" w:after="60"/>
      <w:outlineLvl w:val="7"/>
    </w:pPr>
    <w:rPr>
      <w:i/>
    </w:rPr>
  </w:style>
  <w:style w:type="paragraph" w:styleId="Heading9">
    <w:name w:val="heading 9"/>
    <w:basedOn w:val="Normal"/>
    <w:next w:val="Normal"/>
    <w:qFormat/>
    <w:pPr>
      <w:numPr>
        <w:ilvl w:val="8"/>
        <w:numId w:val="25"/>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pPr>
      <w:ind w:left="720" w:hanging="360"/>
    </w:pPr>
  </w:style>
  <w:style w:type="paragraph" w:styleId="BodyTextIndent2">
    <w:name w:val="Body Text Indent 2"/>
    <w:basedOn w:val="Normal"/>
    <w:pPr>
      <w:spacing w:after="120" w:line="480" w:lineRule="auto"/>
      <w:ind w:left="360"/>
    </w:pPr>
  </w:style>
  <w:style w:type="paragraph" w:customStyle="1" w:styleId="Heading3b">
    <w:name w:val="Heading 3b"/>
    <w:basedOn w:val="Normal"/>
    <w:pPr>
      <w:widowControl w:val="0"/>
      <w:suppressAutoHyphens/>
      <w:overflowPunct w:val="0"/>
      <w:autoSpaceDE w:val="0"/>
      <w:autoSpaceDN w:val="0"/>
      <w:adjustRightInd w:val="0"/>
      <w:spacing w:line="280" w:lineRule="atLeast"/>
      <w:jc w:val="both"/>
      <w:textAlignment w:val="baseline"/>
    </w:pPr>
    <w:rPr>
      <w:rFonts w:ascii="Palatino" w:hAnsi="Palatino"/>
      <w:sz w:val="20"/>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rPr>
      <w:sz w:val="24"/>
    </w:rPr>
  </w:style>
  <w:style w:type="paragraph" w:styleId="BodyTextFirstIndent2">
    <w:name w:val="Body Text First Indent 2"/>
    <w:basedOn w:val="BodyTextIndent"/>
    <w:pPr>
      <w:spacing w:after="120"/>
      <w:ind w:left="360" w:firstLine="210"/>
    </w:pPr>
  </w:style>
  <w:style w:type="paragraph" w:styleId="BodyTextIndent3">
    <w:name w:val="Body Text Indent 3"/>
    <w:basedOn w:val="Normal"/>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pPr>
      <w:ind w:left="4320"/>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FootnoteText">
    <w:name w:val="footnote text"/>
    <w:basedOn w:val="Normal"/>
    <w:semiHidden/>
    <w:rPr>
      <w:sz w:val="20"/>
    </w:rPr>
  </w:style>
  <w:style w:type="paragraph" w:styleId="HTMLAddress">
    <w:name w:val="HTML Address"/>
    <w:basedOn w:val="Normal"/>
    <w:rPr>
      <w:i/>
    </w:rPr>
  </w:style>
  <w:style w:type="paragraph" w:styleId="HTMLPreformatted">
    <w:name w:val="HTML Preformatted"/>
    <w:basedOn w:val="Normal"/>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27"/>
      </w:numPr>
    </w:pPr>
  </w:style>
  <w:style w:type="paragraph" w:styleId="ListBullet2">
    <w:name w:val="List Bullet 2"/>
    <w:basedOn w:val="Normal"/>
    <w:autoRedefine/>
    <w:pPr>
      <w:numPr>
        <w:numId w:val="29"/>
      </w:numPr>
    </w:pPr>
  </w:style>
  <w:style w:type="paragraph" w:styleId="ListBullet3">
    <w:name w:val="List Bullet 3"/>
    <w:basedOn w:val="Normal"/>
    <w:autoRedefine/>
    <w:pPr>
      <w:numPr>
        <w:numId w:val="31"/>
      </w:numPr>
    </w:pPr>
  </w:style>
  <w:style w:type="paragraph" w:styleId="ListBullet4">
    <w:name w:val="List Bullet 4"/>
    <w:basedOn w:val="Normal"/>
    <w:autoRedefine/>
    <w:pPr>
      <w:numPr>
        <w:numId w:val="33"/>
      </w:numPr>
    </w:pPr>
  </w:style>
  <w:style w:type="paragraph" w:styleId="ListBullet5">
    <w:name w:val="List Bullet 5"/>
    <w:basedOn w:val="Normal"/>
    <w:autoRedefine/>
    <w:pPr>
      <w:numPr>
        <w:numId w:val="35"/>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37"/>
      </w:numPr>
    </w:pPr>
  </w:style>
  <w:style w:type="paragraph" w:styleId="ListNumber2">
    <w:name w:val="List Number 2"/>
    <w:basedOn w:val="Normal"/>
    <w:pPr>
      <w:numPr>
        <w:numId w:val="39"/>
      </w:numPr>
    </w:pPr>
  </w:style>
  <w:style w:type="paragraph" w:styleId="ListNumber3">
    <w:name w:val="List Number 3"/>
    <w:basedOn w:val="Normal"/>
    <w:pPr>
      <w:numPr>
        <w:numId w:val="41"/>
      </w:numPr>
    </w:pPr>
  </w:style>
  <w:style w:type="paragraph" w:styleId="ListNumber4">
    <w:name w:val="List Number 4"/>
    <w:basedOn w:val="Normal"/>
    <w:pPr>
      <w:numPr>
        <w:numId w:val="43"/>
      </w:numPr>
    </w:pPr>
  </w:style>
  <w:style w:type="paragraph" w:styleId="ListNumber5">
    <w:name w:val="List Number 5"/>
    <w:basedOn w:val="Normal"/>
    <w:pPr>
      <w:numPr>
        <w:numId w:val="45"/>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BalloonText">
    <w:name w:val="Balloon Text"/>
    <w:basedOn w:val="Normal"/>
    <w:semiHidden/>
    <w:rsid w:val="0082635A"/>
    <w:rPr>
      <w:rFonts w:ascii="Tahoma" w:hAnsi="Tahoma" w:cs="Tahoma"/>
      <w:sz w:val="16"/>
      <w:szCs w:val="16"/>
    </w:rPr>
  </w:style>
  <w:style w:type="character" w:styleId="Hyperlink">
    <w:name w:val="Hyperlink"/>
    <w:basedOn w:val="DefaultParagraphFont"/>
    <w:rsid w:val="00C254E9"/>
    <w:rPr>
      <w:color w:val="0000FF"/>
      <w:u w:val="single"/>
    </w:rPr>
  </w:style>
  <w:style w:type="character" w:styleId="FollowedHyperlink">
    <w:name w:val="FollowedHyperlink"/>
    <w:basedOn w:val="DefaultParagraphFont"/>
    <w:rsid w:val="006A1D3A"/>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983</Words>
  <Characters>4633</Characters>
  <Application>Microsoft Office Word</Application>
  <DocSecurity>0</DocSecurity>
  <Lines>38</Lines>
  <Paragraphs>11</Paragraphs>
  <ScaleCrop>false</ScaleCrop>
  <HeadingPairs>
    <vt:vector size="2" baseType="variant">
      <vt:variant>
        <vt:lpstr>Title</vt:lpstr>
      </vt:variant>
      <vt:variant>
        <vt:i4>1</vt:i4>
      </vt:variant>
    </vt:vector>
  </HeadingPairs>
  <TitlesOfParts>
    <vt:vector size="1" baseType="lpstr">
      <vt:lpstr>I</vt:lpstr>
    </vt:vector>
  </TitlesOfParts>
  <Company>University of Maryland</Company>
  <LinksUpToDate>false</LinksUpToDate>
  <CharactersWithSpaces>5605</CharactersWithSpaces>
  <SharedDoc>false</SharedDoc>
  <HLinks>
    <vt:vector size="36" baseType="variant">
      <vt:variant>
        <vt:i4>7274616</vt:i4>
      </vt:variant>
      <vt:variant>
        <vt:i4>15</vt:i4>
      </vt:variant>
      <vt:variant>
        <vt:i4>0</vt:i4>
      </vt:variant>
      <vt:variant>
        <vt:i4>5</vt:i4>
      </vt:variant>
      <vt:variant>
        <vt:lpwstr>../../Instructor_Resources/Instructor_Guides/07_Instructor_Guides/Tutorial_07_Guide.doc</vt:lpwstr>
      </vt:variant>
      <vt:variant>
        <vt:lpwstr>iv</vt:lpwstr>
      </vt:variant>
      <vt:variant>
        <vt:i4>7340152</vt:i4>
      </vt:variant>
      <vt:variant>
        <vt:i4>12</vt:i4>
      </vt:variant>
      <vt:variant>
        <vt:i4>0</vt:i4>
      </vt:variant>
      <vt:variant>
        <vt:i4>5</vt:i4>
      </vt:variant>
      <vt:variant>
        <vt:lpwstr>../../Instructor_Resources/Instructor_Guides/07_Instructor_Guides/Tutorial_07_Guide.doc</vt:lpwstr>
      </vt:variant>
      <vt:variant>
        <vt:lpwstr>iii</vt:lpwstr>
      </vt:variant>
      <vt:variant>
        <vt:i4>8323197</vt:i4>
      </vt:variant>
      <vt:variant>
        <vt:i4>9</vt:i4>
      </vt:variant>
      <vt:variant>
        <vt:i4>0</vt:i4>
      </vt:variant>
      <vt:variant>
        <vt:i4>5</vt:i4>
      </vt:variant>
      <vt:variant>
        <vt:lpwstr>../../Instructor_Resources/Instructor_Guides/07_Instructor_Guides/Tutorial_07_Guide.doc</vt:lpwstr>
      </vt:variant>
      <vt:variant>
        <vt:lpwstr>checkpoint1</vt:lpwstr>
      </vt:variant>
      <vt:variant>
        <vt:i4>7340152</vt:i4>
      </vt:variant>
      <vt:variant>
        <vt:i4>6</vt:i4>
      </vt:variant>
      <vt:variant>
        <vt:i4>0</vt:i4>
      </vt:variant>
      <vt:variant>
        <vt:i4>5</vt:i4>
      </vt:variant>
      <vt:variant>
        <vt:lpwstr>../../Instructor_Resources/Instructor_Guides/07_Instructor_Guides/Tutorial_07_Guide.doc</vt:lpwstr>
      </vt:variant>
      <vt:variant>
        <vt:lpwstr>ii</vt:lpwstr>
      </vt:variant>
      <vt:variant>
        <vt:i4>1638520</vt:i4>
      </vt:variant>
      <vt:variant>
        <vt:i4>3</vt:i4>
      </vt:variant>
      <vt:variant>
        <vt:i4>0</vt:i4>
      </vt:variant>
      <vt:variant>
        <vt:i4>5</vt:i4>
      </vt:variant>
      <vt:variant>
        <vt:lpwstr>../../Instructor_Resources/Instructor_Guides/07_Instructor_Guides/Tutorial_07_Guide.doc</vt:lpwstr>
      </vt:variant>
      <vt:variant>
        <vt:lpwstr>i</vt:lpwstr>
      </vt:variant>
      <vt:variant>
        <vt:i4>1638417</vt:i4>
      </vt:variant>
      <vt:variant>
        <vt:i4>0</vt:i4>
      </vt:variant>
      <vt:variant>
        <vt:i4>0</vt:i4>
      </vt:variant>
      <vt:variant>
        <vt:i4>5</vt:i4>
      </vt:variant>
      <vt:variant>
        <vt:lpwstr>../../Instructor_Resources/Instructor_Guides/07_Instructor_Guides/Tutorial_07_Guide.doc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rescherr</dc:creator>
  <cp:keywords/>
  <dc:description/>
  <cp:lastModifiedBy>lucy.mckagan@gmail.com</cp:lastModifiedBy>
  <cp:revision>3</cp:revision>
  <cp:lastPrinted>2001-10-25T20:07:00Z</cp:lastPrinted>
  <dcterms:created xsi:type="dcterms:W3CDTF">2020-07-10T22:52:00Z</dcterms:created>
  <dcterms:modified xsi:type="dcterms:W3CDTF">2020-07-10T22:53:00Z</dcterms:modified>
</cp:coreProperties>
</file>